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莒县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2020年度急需紧缺专业教师招聘计划</w:t>
      </w:r>
    </w:p>
    <w:tbl>
      <w:tblPr>
        <w:tblW w:w="4997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2"/>
        <w:gridCol w:w="681"/>
        <w:gridCol w:w="996"/>
        <w:gridCol w:w="996"/>
        <w:gridCol w:w="3842"/>
        <w:gridCol w:w="86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名称</w:t>
            </w:r>
          </w:p>
        </w:tc>
        <w:tc>
          <w:tcPr>
            <w:tcW w:w="4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人数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学历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学位</w:t>
            </w:r>
          </w:p>
        </w:tc>
        <w:tc>
          <w:tcPr>
            <w:tcW w:w="23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专业要求</w:t>
            </w:r>
          </w:p>
        </w:tc>
        <w:tc>
          <w:tcPr>
            <w:tcW w:w="5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教师</w:t>
            </w:r>
          </w:p>
        </w:tc>
        <w:tc>
          <w:tcPr>
            <w:tcW w:w="4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21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本科及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学士及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23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以本科学历应聘的：汉语言文学、汉语国际教育、汉语言；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以研究生学历应聘的：中国语言文学一级学科、汉语国际教育、课程与教学论（语文）、学科教学（语文）</w:t>
            </w:r>
          </w:p>
        </w:tc>
        <w:tc>
          <w:tcPr>
            <w:tcW w:w="5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数学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教师</w:t>
            </w:r>
          </w:p>
        </w:tc>
        <w:tc>
          <w:tcPr>
            <w:tcW w:w="4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20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本科及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学士及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23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以本科学历应聘的：数学与应用数学；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以研究生学历应聘的：数学一级学科、课程与教学论（数学）、学科教学（数学）</w:t>
            </w:r>
          </w:p>
        </w:tc>
        <w:tc>
          <w:tcPr>
            <w:tcW w:w="5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教师</w:t>
            </w:r>
          </w:p>
        </w:tc>
        <w:tc>
          <w:tcPr>
            <w:tcW w:w="4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6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本科及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学士及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23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以本科学历应聘的：英语；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以研究生学历应聘的：英语语言文学、课程与教学论（英语）、学科教学（英语）、外国语言学及应用语言学（英语）、翻译硕士（英语）</w:t>
            </w:r>
          </w:p>
        </w:tc>
        <w:tc>
          <w:tcPr>
            <w:tcW w:w="5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物理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教师</w:t>
            </w:r>
          </w:p>
        </w:tc>
        <w:tc>
          <w:tcPr>
            <w:tcW w:w="4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3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本科及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学士及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23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以本科学历应聘的：物理学、应用物理学、核物理；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以研究生学历应聘的：物理学一级学科、课程与教学论（物理），学科教学（物理）</w:t>
            </w:r>
          </w:p>
        </w:tc>
        <w:tc>
          <w:tcPr>
            <w:tcW w:w="5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化学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教师</w:t>
            </w:r>
          </w:p>
        </w:tc>
        <w:tc>
          <w:tcPr>
            <w:tcW w:w="4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3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本科及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学士及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23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以本科学历应聘的：化学、应用化学；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以研究生学历应聘的：化学一级学科、课程与教学论（化学），学科教学（化学）</w:t>
            </w:r>
          </w:p>
        </w:tc>
        <w:tc>
          <w:tcPr>
            <w:tcW w:w="5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生物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教师</w:t>
            </w:r>
          </w:p>
        </w:tc>
        <w:tc>
          <w:tcPr>
            <w:tcW w:w="4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11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本科及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学士及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23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以本科学历应聘的：生物科学、生物技术、生物信息学、生态学；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以研究生学历应聘的：生物学一级学科、课程与教学论（生物）、学科教学（生物） </w:t>
            </w:r>
          </w:p>
        </w:tc>
        <w:tc>
          <w:tcPr>
            <w:tcW w:w="5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教师</w:t>
            </w:r>
          </w:p>
        </w:tc>
        <w:tc>
          <w:tcPr>
            <w:tcW w:w="4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19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本科及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学士及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23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以本科学历应聘的：思想政治教育、政治学与行政学、国际政治；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以研究生学历应聘的：政治学一级学科、马克思主义理论一级学科、课程与教学论（政治）、学科教学（政治）</w:t>
            </w:r>
          </w:p>
        </w:tc>
        <w:tc>
          <w:tcPr>
            <w:tcW w:w="5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历史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教师</w:t>
            </w:r>
          </w:p>
        </w:tc>
        <w:tc>
          <w:tcPr>
            <w:tcW w:w="4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9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本科及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学士及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23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以本科学历应聘的：历史学、中国史、世界史；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以研究生学历应聘的：历史学一级学科、课程与教学论（历史）、学科教学（历史）</w:t>
            </w:r>
          </w:p>
        </w:tc>
        <w:tc>
          <w:tcPr>
            <w:tcW w:w="5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地理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教师</w:t>
            </w:r>
          </w:p>
        </w:tc>
        <w:tc>
          <w:tcPr>
            <w:tcW w:w="4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27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本科及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学士及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23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以本科学历应聘的：地理科学、自然地理与资源环境、人文地理与城乡规划、地理信息科学；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以研究生学历应聘的：地理学一级学科、课程与教学论（地理），学科教学（地理）</w:t>
            </w:r>
          </w:p>
        </w:tc>
        <w:tc>
          <w:tcPr>
            <w:tcW w:w="5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日语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教师</w:t>
            </w:r>
          </w:p>
        </w:tc>
        <w:tc>
          <w:tcPr>
            <w:tcW w:w="4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12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本科及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学士及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23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以本科学历应聘的：日语；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以研究生学历应聘的：不限专业，须全日制本科所学专业为日语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以日语为官方语言国家的高校毕业生不限专业，且日语等级考试级别N2及以上</w:t>
            </w:r>
          </w:p>
        </w:tc>
        <w:tc>
          <w:tcPr>
            <w:tcW w:w="5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俄语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教师</w:t>
            </w:r>
          </w:p>
        </w:tc>
        <w:tc>
          <w:tcPr>
            <w:tcW w:w="4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14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本科及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学士及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23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以本科学历应聘的：俄语；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以研究生学历应聘的：不限专业，须全日制本科所学专业为俄语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以俄语为官方语言国家的高校毕业生不限专业，且俄罗斯联邦对外俄语等级考试获得二级及以上证书</w:t>
            </w:r>
          </w:p>
        </w:tc>
        <w:tc>
          <w:tcPr>
            <w:tcW w:w="5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信息技术教师</w:t>
            </w:r>
          </w:p>
        </w:tc>
        <w:tc>
          <w:tcPr>
            <w:tcW w:w="40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5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本科及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59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学士及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以上</w:t>
            </w:r>
          </w:p>
        </w:tc>
        <w:tc>
          <w:tcPr>
            <w:tcW w:w="23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以本科学历应聘的：计算机科学与技术、软件工程、网络工程、信息安全；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以研究生学历应聘的：计算机科学与技术一级学科</w:t>
            </w:r>
          </w:p>
        </w:tc>
        <w:tc>
          <w:tcPr>
            <w:tcW w:w="51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A3BED"/>
    <w:rsid w:val="6BBA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2020-07-02T02:36:00Z</dcterms:created>
  <dc:creator>予你</dc:creator>
  <cp:lastModifiedBy>予你</cp:lastModifiedBy>
  <dcterms:modified xsi:type="dcterms:W3CDTF">2020-07-02T02:36:43Z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