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江西省医药学校公开招聘工作人员报名表</w:t>
      </w:r>
    </w:p>
    <w:p>
      <w:pPr>
        <w:jc w:val="center"/>
        <w:rPr>
          <w:rFonts w:ascii="宋体" w:hAnsi="宋体"/>
          <w:b/>
          <w:sz w:val="22"/>
          <w:szCs w:val="22"/>
        </w:rPr>
      </w:pPr>
    </w:p>
    <w:p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应聘岗位：                    编号：</w:t>
      </w:r>
      <w:r>
        <w:rPr>
          <w:rFonts w:hint="eastAsia" w:ascii="仿宋" w:hAnsi="仿宋" w:eastAsia="仿宋"/>
          <w:sz w:val="30"/>
          <w:szCs w:val="30"/>
        </w:rPr>
        <w:t xml:space="preserve">                                           </w:t>
      </w:r>
    </w:p>
    <w:tbl>
      <w:tblPr>
        <w:tblStyle w:val="3"/>
        <w:tblpPr w:leftFromText="180" w:rightFromText="180" w:vertAnchor="text" w:horzAnchor="margin" w:tblpY="17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409"/>
        <w:gridCol w:w="9"/>
        <w:gridCol w:w="1275"/>
        <w:gridCol w:w="1701"/>
        <w:gridCol w:w="156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</w:t>
            </w:r>
            <w:r>
              <w:rPr>
                <w:rFonts w:ascii="黑体" w:hAnsi="黑体" w:eastAsia="黑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名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</w:t>
            </w:r>
            <w:r>
              <w:rPr>
                <w:rFonts w:ascii="黑体" w:hAnsi="黑体" w:eastAsia="黑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别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籍</w:t>
            </w:r>
            <w:r>
              <w:rPr>
                <w:rFonts w:ascii="黑体" w:hAnsi="黑体" w:eastAsia="黑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贯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</w:t>
            </w:r>
            <w:r>
              <w:rPr>
                <w:rFonts w:ascii="黑体" w:hAnsi="黑体" w:eastAsia="黑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婚姻状况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专业技术资格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职业资格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身份证号码</w:t>
            </w:r>
          </w:p>
        </w:tc>
        <w:tc>
          <w:tcPr>
            <w:tcW w:w="4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</w:rPr>
              <w:t>手</w:t>
            </w:r>
            <w:r>
              <w:rPr>
                <w:rFonts w:ascii="黑体" w:hAnsi="黑体" w:eastAsia="黑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文化程度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学位</w:t>
            </w:r>
          </w:p>
        </w:tc>
        <w:tc>
          <w:tcPr>
            <w:tcW w:w="3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毕业学校及专业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硕士研究生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（非应届）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3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硕士研究生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（应届）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3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简述主要学习、工作经历</w:t>
            </w:r>
          </w:p>
        </w:tc>
        <w:tc>
          <w:tcPr>
            <w:tcW w:w="7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有何技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术特长</w:t>
            </w:r>
          </w:p>
        </w:tc>
        <w:tc>
          <w:tcPr>
            <w:tcW w:w="7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奖励、荣誉称号、竞赛获奖等情况</w:t>
            </w:r>
          </w:p>
        </w:tc>
        <w:tc>
          <w:tcPr>
            <w:tcW w:w="7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黑体" w:hAnsi="黑体" w:eastAsia="黑体"/>
                <w:sz w:val="24"/>
              </w:rPr>
            </w:pPr>
          </w:p>
        </w:tc>
      </w:tr>
    </w:tbl>
    <w:p>
      <w:pPr>
        <w:tabs>
          <w:tab w:val="left" w:pos="1755"/>
        </w:tabs>
        <w:adjustRightInd w:val="0"/>
        <w:snapToGrid w:val="0"/>
        <w:spacing w:line="320" w:lineRule="exact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8"/>
          <w:szCs w:val="28"/>
        </w:rPr>
        <w:t xml:space="preserve">    </w:t>
      </w:r>
    </w:p>
    <w:p>
      <w:pPr>
        <w:tabs>
          <w:tab w:val="left" w:pos="1755"/>
        </w:tabs>
        <w:adjustRightInd w:val="0"/>
        <w:snapToGrid w:val="0"/>
        <w:spacing w:line="320" w:lineRule="exact"/>
        <w:ind w:right="-907" w:rightChars="-432"/>
        <w:rPr>
          <w:rFonts w:ascii="黑体" w:hAnsi="黑体" w:eastAsia="黑体"/>
          <w:sz w:val="24"/>
        </w:rPr>
      </w:pPr>
    </w:p>
    <w:p>
      <w:pPr>
        <w:tabs>
          <w:tab w:val="left" w:pos="1755"/>
        </w:tabs>
        <w:adjustRightInd w:val="0"/>
        <w:snapToGrid w:val="0"/>
        <w:spacing w:line="320" w:lineRule="exact"/>
        <w:ind w:right="-907" w:rightChars="-432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4"/>
        </w:rPr>
        <w:t>填表说明</w:t>
      </w:r>
      <w:r>
        <w:rPr>
          <w:rFonts w:hint="eastAsia" w:ascii="黑体" w:hAnsi="黑体" w:eastAsia="黑体"/>
          <w:sz w:val="28"/>
          <w:szCs w:val="28"/>
        </w:rPr>
        <w:t>：</w:t>
      </w:r>
      <w:r>
        <w:rPr>
          <w:rFonts w:ascii="宋体" w:hAnsi="宋体"/>
          <w:szCs w:val="21"/>
        </w:rPr>
        <w:t>1.</w:t>
      </w:r>
      <w:r>
        <w:rPr>
          <w:rFonts w:hint="eastAsia" w:ascii="宋体" w:hAnsi="宋体"/>
          <w:szCs w:val="21"/>
        </w:rPr>
        <w:t>手写稿要蓝黑色钢笔填写，字迹要端正清楚；打印稿要按原本格式制作，本表统一用</w:t>
      </w:r>
      <w:r>
        <w:rPr>
          <w:rFonts w:ascii="宋体" w:hAnsi="宋体"/>
          <w:szCs w:val="21"/>
        </w:rPr>
        <w:t>A4</w:t>
      </w:r>
      <w:r>
        <w:rPr>
          <w:rFonts w:hint="eastAsia" w:ascii="宋体" w:hAnsi="宋体"/>
          <w:szCs w:val="21"/>
        </w:rPr>
        <w:t>纸排版。</w:t>
      </w:r>
      <w:r>
        <w:rPr>
          <w:rFonts w:ascii="宋体" w:hAnsi="宋体"/>
          <w:szCs w:val="21"/>
        </w:rPr>
        <w:t>2.</w:t>
      </w:r>
      <w:r>
        <w:rPr>
          <w:rFonts w:hint="eastAsia" w:ascii="宋体" w:hAnsi="宋体"/>
          <w:szCs w:val="21"/>
        </w:rPr>
        <w:t>表内的年月日时间，一律用公历阿拉伯数字填写如</w:t>
      </w:r>
      <w:r>
        <w:rPr>
          <w:rFonts w:ascii="宋体" w:hAnsi="宋体"/>
          <w:szCs w:val="21"/>
        </w:rPr>
        <w:t>2018.11.20</w:t>
      </w:r>
      <w:r>
        <w:rPr>
          <w:rFonts w:hint="eastAsia" w:ascii="宋体" w:hAnsi="宋体"/>
          <w:szCs w:val="21"/>
        </w:rPr>
        <w:t>。</w:t>
      </w:r>
      <w:r>
        <w:rPr>
          <w:rFonts w:ascii="宋体" w:hAnsi="宋体"/>
          <w:szCs w:val="21"/>
        </w:rPr>
        <w:t>3.</w:t>
      </w:r>
      <w:r>
        <w:rPr>
          <w:rFonts w:hint="eastAsia" w:ascii="宋体" w:hAnsi="宋体"/>
          <w:szCs w:val="21"/>
        </w:rPr>
        <w:t>本表纸质稿一式三份，连同电子稿一并提交给招聘单位。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D5C22"/>
    <w:rsid w:val="477D5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2020-07-30T09:36:00Z</dcterms:created>
  <dc:creator>谢晶</dc:creator>
  <cp:lastModifiedBy>谢晶</cp:lastModifiedBy>
  <dcterms:modified xsi:type="dcterms:W3CDTF">2020-07-30T09:37:07Z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