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</w:rPr>
        <w:t>5</w:t>
      </w:r>
    </w:p>
    <w:p>
      <w:pPr>
        <w:spacing w:line="338" w:lineRule="auto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健康监测登记表</w:t>
      </w:r>
    </w:p>
    <w:bookmarkEnd w:id="0"/>
    <w:tbl>
      <w:tblPr>
        <w:tblStyle w:val="3"/>
        <w:tblW w:w="90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567"/>
        <w:gridCol w:w="2012"/>
        <w:gridCol w:w="851"/>
        <w:gridCol w:w="1390"/>
        <w:gridCol w:w="878"/>
        <w:gridCol w:w="2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考生姓名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性别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民族</w:t>
            </w:r>
          </w:p>
        </w:tc>
        <w:tc>
          <w:tcPr>
            <w:tcW w:w="252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联系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电话</w:t>
            </w:r>
          </w:p>
        </w:tc>
        <w:tc>
          <w:tcPr>
            <w:tcW w:w="252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现居住地</w:t>
            </w:r>
          </w:p>
        </w:tc>
        <w:tc>
          <w:tcPr>
            <w:tcW w:w="7655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7655" w:type="dxa"/>
            <w:gridSpan w:val="5"/>
            <w:vAlign w:val="center"/>
          </w:tcPr>
          <w:p>
            <w:pPr>
              <w:ind w:firstLine="960" w:firstLineChars="400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市       县（区、市）                    （学校）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8" w:hRule="atLeast"/>
          <w:jc w:val="center"/>
        </w:trPr>
        <w:tc>
          <w:tcPr>
            <w:tcW w:w="82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2020年7月30日零时以来主要活动轨迹及出行方式</w:t>
            </w:r>
          </w:p>
        </w:tc>
        <w:tc>
          <w:tcPr>
            <w:tcW w:w="8222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82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8"/>
              </w:rPr>
              <w:t>备注</w:t>
            </w:r>
          </w:p>
        </w:tc>
        <w:tc>
          <w:tcPr>
            <w:tcW w:w="8222" w:type="dxa"/>
            <w:gridSpan w:val="6"/>
            <w:vAlign w:val="center"/>
          </w:tcPr>
          <w:p>
            <w:pPr>
              <w:ind w:firstLine="482" w:firstLineChars="200"/>
              <w:jc w:val="left"/>
              <w:rPr>
                <w:rFonts w:hint="eastAsia" w:ascii="仿宋_GB2312" w:eastAsia="仿宋_GB2312"/>
                <w:b/>
                <w:kern w:val="0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szCs w:val="28"/>
              </w:rPr>
              <w:t>考前14天，确因特殊情况有高、中风险区旅居史的本省考生；来自高、中风险区的外省（市）考生；考前3天有发热等身体异常状况的考生，须持考前7日内有效的核酸检测结果报告方可参加考试。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F6D1D"/>
    <w:rsid w:val="298F6D1D"/>
    <w:rsid w:val="4C1C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2020-08-09T08:39:00Z</dcterms:created>
  <dc:creator>Administrator</dc:creator>
  <cp:lastModifiedBy>Administrator</cp:lastModifiedBy>
  <dcterms:modified xsi:type="dcterms:W3CDTF">2020-08-09T08:40:16Z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