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tbl>
      <w:tblPr>
        <w:tblW w:w="0" w:type="auto"/>
        <w:jc w:val="center"/>
        <w:tblCellSpacing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19"/>
        <w:gridCol w:w="1168"/>
        <w:gridCol w:w="707"/>
        <w:gridCol w:w="7515"/>
        <w:gridCol w:w="552"/>
        <w:gridCol w:w="863"/>
        <w:gridCol w:w="216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ascii="仿宋" w:hAnsi="仿宋" w:eastAsia="仿宋" w:cs="仿宋"/>
                <w:sz w:val="21"/>
                <w:szCs w:val="21"/>
              </w:rPr>
              <w:t>选聘部门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default" w:ascii="仿宋" w:hAnsi="仿宋" w:eastAsia="仿宋" w:cs="仿宋"/>
                <w:sz w:val="21"/>
                <w:szCs w:val="21"/>
              </w:rPr>
              <w:t>选聘岗位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default" w:ascii="仿宋" w:hAnsi="仿宋" w:eastAsia="仿宋" w:cs="仿宋"/>
                <w:sz w:val="21"/>
                <w:szCs w:val="21"/>
              </w:rPr>
              <w:t>选聘人数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default" w:ascii="仿宋" w:hAnsi="仿宋" w:eastAsia="仿宋" w:cs="仿宋"/>
                <w:sz w:val="21"/>
                <w:szCs w:val="21"/>
              </w:rPr>
              <w:t>专业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default" w:ascii="仿宋" w:hAnsi="仿宋" w:eastAsia="仿宋" w:cs="仿宋"/>
                <w:sz w:val="21"/>
                <w:szCs w:val="21"/>
              </w:rPr>
              <w:t>学历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default" w:ascii="仿宋" w:hAnsi="仿宋" w:eastAsia="仿宋" w:cs="仿宋"/>
                <w:sz w:val="21"/>
                <w:szCs w:val="21"/>
              </w:rPr>
              <w:t>学位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default" w:ascii="仿宋" w:hAnsi="仿宋" w:eastAsia="仿宋" w:cs="仿宋"/>
                <w:sz w:val="21"/>
                <w:szCs w:val="21"/>
              </w:rPr>
              <w:t>其他岗位条件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  <w:tblCellSpacing w:w="0" w:type="dxa"/>
          <w:jc w:val="center"/>
        </w:trPr>
        <w:tc>
          <w:tcPr>
            <w:tcW w:w="0" w:type="auto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" w:hAnsi="仿宋" w:eastAsia="仿宋" w:cs="仿宋"/>
                <w:sz w:val="21"/>
                <w:szCs w:val="21"/>
              </w:rPr>
              <w:t>财经系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" w:hAnsi="仿宋" w:eastAsia="仿宋" w:cs="仿宋"/>
                <w:sz w:val="21"/>
                <w:szCs w:val="21"/>
              </w:rPr>
              <w:t>专任教师A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" w:hAnsi="仿宋" w:eastAsia="仿宋" w:cs="仿宋"/>
                <w:sz w:val="21"/>
                <w:szCs w:val="21"/>
              </w:rPr>
              <w:t>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" w:hAnsi="仿宋" w:eastAsia="仿宋" w:cs="仿宋"/>
                <w:sz w:val="21"/>
                <w:szCs w:val="21"/>
              </w:rPr>
              <w:t>会计学、会计、旅游管理、企业管理（市场营销）、教育学类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" w:hAnsi="仿宋" w:eastAsia="仿宋" w:cs="仿宋"/>
                <w:sz w:val="21"/>
                <w:szCs w:val="21"/>
              </w:rPr>
              <w:t>研究生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" w:hAnsi="仿宋" w:eastAsia="仿宋" w:cs="仿宋"/>
                <w:sz w:val="21"/>
                <w:szCs w:val="21"/>
              </w:rPr>
              <w:t>硕士及以上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  <w:tblCellSpacing w:w="0" w:type="dxa"/>
          <w:jc w:val="center"/>
        </w:trPr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" w:hAnsi="仿宋" w:eastAsia="仿宋" w:cs="仿宋"/>
                <w:sz w:val="21"/>
                <w:szCs w:val="21"/>
              </w:rPr>
              <w:t>专任教师B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" w:hAnsi="仿宋" w:eastAsia="仿宋" w:cs="仿宋"/>
                <w:sz w:val="21"/>
                <w:szCs w:val="21"/>
              </w:rPr>
              <w:t>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" w:hAnsi="仿宋" w:eastAsia="仿宋" w:cs="仿宋"/>
                <w:sz w:val="21"/>
                <w:szCs w:val="21"/>
              </w:rPr>
              <w:t>会计学、会计、旅游管理、企业管理（市场营销）、教育学类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" w:hAnsi="仿宋" w:eastAsia="仿宋" w:cs="仿宋"/>
                <w:sz w:val="21"/>
                <w:szCs w:val="21"/>
              </w:rPr>
              <w:t>研究生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" w:hAnsi="仿宋" w:eastAsia="仿宋" w:cs="仿宋"/>
                <w:sz w:val="21"/>
                <w:szCs w:val="21"/>
              </w:rPr>
              <w:t>硕士及以上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" w:hAnsi="仿宋" w:eastAsia="仿宋" w:cs="仿宋"/>
                <w:sz w:val="21"/>
                <w:szCs w:val="21"/>
              </w:rPr>
              <w:t>限择业期内毕业生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0" w:type="auto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" w:hAnsi="仿宋" w:eastAsia="仿宋" w:cs="仿宋"/>
                <w:sz w:val="21"/>
                <w:szCs w:val="21"/>
              </w:rPr>
              <w:t>计算机工程系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" w:hAnsi="仿宋" w:eastAsia="仿宋" w:cs="仿宋"/>
                <w:sz w:val="21"/>
                <w:szCs w:val="21"/>
              </w:rPr>
              <w:t>专任教师A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" w:hAnsi="仿宋" w:eastAsia="仿宋" w:cs="仿宋"/>
                <w:sz w:val="21"/>
                <w:szCs w:val="21"/>
              </w:rPr>
              <w:t>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" w:hAnsi="仿宋" w:eastAsia="仿宋" w:cs="仿宋"/>
                <w:sz w:val="21"/>
                <w:szCs w:val="21"/>
              </w:rPr>
              <w:t>计算机科学与技术类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" w:hAnsi="仿宋" w:eastAsia="仿宋" w:cs="仿宋"/>
                <w:sz w:val="21"/>
                <w:szCs w:val="21"/>
              </w:rPr>
              <w:t>研究生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" w:hAnsi="仿宋" w:eastAsia="仿宋" w:cs="仿宋"/>
                <w:sz w:val="21"/>
                <w:szCs w:val="21"/>
              </w:rPr>
              <w:t>硕士及以上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" w:hAnsi="仿宋" w:eastAsia="仿宋" w:cs="仿宋"/>
                <w:sz w:val="21"/>
                <w:szCs w:val="21"/>
              </w:rPr>
              <w:t>专任教师B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" w:hAnsi="仿宋" w:eastAsia="仿宋" w:cs="仿宋"/>
                <w:sz w:val="21"/>
                <w:szCs w:val="21"/>
              </w:rPr>
              <w:t>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" w:hAnsi="仿宋" w:eastAsia="仿宋" w:cs="仿宋"/>
                <w:sz w:val="21"/>
                <w:szCs w:val="21"/>
              </w:rPr>
              <w:t>计算机科学与技术类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" w:hAnsi="仿宋" w:eastAsia="仿宋" w:cs="仿宋"/>
                <w:sz w:val="21"/>
                <w:szCs w:val="21"/>
              </w:rPr>
              <w:t>研究生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" w:hAnsi="仿宋" w:eastAsia="仿宋" w:cs="仿宋"/>
                <w:sz w:val="21"/>
                <w:szCs w:val="21"/>
              </w:rPr>
              <w:t>硕士及以上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" w:hAnsi="仿宋" w:eastAsia="仿宋" w:cs="仿宋"/>
                <w:sz w:val="21"/>
                <w:szCs w:val="21"/>
              </w:rPr>
              <w:t>限择业期内毕业生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26" w:hRule="atLeast"/>
          <w:tblCellSpacing w:w="0" w:type="dxa"/>
          <w:jc w:val="center"/>
        </w:trPr>
        <w:tc>
          <w:tcPr>
            <w:tcW w:w="0" w:type="auto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" w:hAnsi="仿宋" w:eastAsia="仿宋" w:cs="仿宋"/>
                <w:sz w:val="21"/>
                <w:szCs w:val="21"/>
              </w:rPr>
              <w:t>公共教学部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" w:hAnsi="仿宋" w:eastAsia="仿宋" w:cs="仿宋"/>
                <w:sz w:val="21"/>
                <w:szCs w:val="21"/>
              </w:rPr>
              <w:t>思政专任教师A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" w:hAnsi="仿宋" w:eastAsia="仿宋" w:cs="仿宋"/>
                <w:sz w:val="21"/>
                <w:szCs w:val="21"/>
              </w:rPr>
              <w:t>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" w:hAnsi="仿宋" w:eastAsia="仿宋" w:cs="仿宋"/>
                <w:sz w:val="21"/>
                <w:szCs w:val="21"/>
              </w:rPr>
              <w:t>马克思主义理论类、中共党史、马克思主义哲学、中国哲学、政治学理论、中国近代史、法学类、教育学类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" w:hAnsi="仿宋" w:eastAsia="仿宋" w:cs="仿宋"/>
                <w:sz w:val="21"/>
                <w:szCs w:val="21"/>
              </w:rPr>
              <w:t>研究生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" w:hAnsi="仿宋" w:eastAsia="仿宋" w:cs="仿宋"/>
                <w:sz w:val="21"/>
                <w:szCs w:val="21"/>
              </w:rPr>
              <w:t>硕士及以上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" w:hAnsi="仿宋" w:eastAsia="仿宋" w:cs="仿宋"/>
                <w:sz w:val="21"/>
                <w:szCs w:val="21"/>
              </w:rPr>
              <w:t>中共党员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26" w:hRule="atLeast"/>
          <w:tblCellSpacing w:w="0" w:type="dxa"/>
          <w:jc w:val="center"/>
        </w:trPr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" w:hAnsi="仿宋" w:eastAsia="仿宋" w:cs="仿宋"/>
                <w:sz w:val="21"/>
                <w:szCs w:val="21"/>
              </w:rPr>
              <w:t>思政专任教师B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" w:hAnsi="仿宋" w:eastAsia="仿宋" w:cs="仿宋"/>
                <w:sz w:val="21"/>
                <w:szCs w:val="21"/>
              </w:rPr>
              <w:t>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" w:hAnsi="仿宋" w:eastAsia="仿宋" w:cs="仿宋"/>
                <w:sz w:val="21"/>
                <w:szCs w:val="21"/>
              </w:rPr>
              <w:t>马克思主义理论类、中共党史、马克思主义哲学、中国哲学、政治学理论、中国近代史、法学类、教育学类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" w:hAnsi="仿宋" w:eastAsia="仿宋" w:cs="仿宋"/>
                <w:sz w:val="21"/>
                <w:szCs w:val="21"/>
              </w:rPr>
              <w:t>研究生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" w:hAnsi="仿宋" w:eastAsia="仿宋" w:cs="仿宋"/>
                <w:sz w:val="21"/>
                <w:szCs w:val="21"/>
              </w:rPr>
              <w:t>硕士及以上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" w:hAnsi="仿宋" w:eastAsia="仿宋" w:cs="仿宋"/>
                <w:sz w:val="21"/>
                <w:szCs w:val="21"/>
              </w:rPr>
              <w:t>中共党员、限择业期内毕业生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0" w:hRule="atLeast"/>
          <w:tblCellSpacing w:w="0" w:type="dxa"/>
          <w:jc w:val="center"/>
        </w:trPr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" w:hAnsi="仿宋" w:eastAsia="仿宋" w:cs="仿宋"/>
                <w:sz w:val="21"/>
                <w:szCs w:val="21"/>
              </w:rPr>
              <w:t>体育专任教师A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" w:hAnsi="仿宋" w:eastAsia="仿宋" w:cs="仿宋"/>
                <w:sz w:val="21"/>
                <w:szCs w:val="21"/>
              </w:rPr>
              <w:t>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" w:hAnsi="仿宋" w:eastAsia="仿宋" w:cs="仿宋"/>
                <w:sz w:val="21"/>
                <w:szCs w:val="21"/>
              </w:rPr>
              <w:t>体育学类（具体专业方向要求为篮球、冰雪、足球、轮滑、跆拳道、体育舞蹈、武术、羽毛球）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" w:hAnsi="仿宋" w:eastAsia="仿宋" w:cs="仿宋"/>
                <w:sz w:val="21"/>
                <w:szCs w:val="21"/>
              </w:rPr>
              <w:t>研究生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" w:hAnsi="仿宋" w:eastAsia="仿宋" w:cs="仿宋"/>
                <w:sz w:val="21"/>
                <w:szCs w:val="21"/>
              </w:rPr>
              <w:t>硕士及以上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0" w:hRule="atLeast"/>
          <w:tblCellSpacing w:w="0" w:type="dxa"/>
          <w:jc w:val="center"/>
        </w:trPr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" w:hAnsi="仿宋" w:eastAsia="仿宋" w:cs="仿宋"/>
                <w:sz w:val="21"/>
                <w:szCs w:val="21"/>
              </w:rPr>
              <w:t>体育专任教师B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" w:hAnsi="仿宋" w:eastAsia="仿宋" w:cs="仿宋"/>
                <w:sz w:val="21"/>
                <w:szCs w:val="21"/>
              </w:rPr>
              <w:t>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" w:hAnsi="仿宋" w:eastAsia="仿宋" w:cs="仿宋"/>
                <w:sz w:val="21"/>
                <w:szCs w:val="21"/>
              </w:rPr>
              <w:t>体育学类（具体专业方向要求为篮球、冰雪、足球、轮滑、跆拳道、体育舞蹈、武术、羽毛球）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" w:hAnsi="仿宋" w:eastAsia="仿宋" w:cs="仿宋"/>
                <w:sz w:val="21"/>
                <w:szCs w:val="21"/>
              </w:rPr>
              <w:t>研究生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" w:hAnsi="仿宋" w:eastAsia="仿宋" w:cs="仿宋"/>
                <w:sz w:val="21"/>
                <w:szCs w:val="21"/>
              </w:rPr>
              <w:t>硕士及以上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" w:hAnsi="仿宋" w:eastAsia="仿宋" w:cs="仿宋"/>
                <w:sz w:val="21"/>
                <w:szCs w:val="21"/>
              </w:rPr>
              <w:t>限择业期内毕业生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tblCellSpacing w:w="0" w:type="dxa"/>
          <w:jc w:val="center"/>
        </w:trPr>
        <w:tc>
          <w:tcPr>
            <w:tcW w:w="0" w:type="auto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" w:hAnsi="仿宋" w:eastAsia="仿宋" w:cs="仿宋"/>
                <w:sz w:val="21"/>
                <w:szCs w:val="21"/>
              </w:rPr>
              <w:t>书法系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" w:hAnsi="仿宋" w:eastAsia="仿宋" w:cs="仿宋"/>
                <w:sz w:val="21"/>
                <w:szCs w:val="21"/>
              </w:rPr>
              <w:t>专任教师A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" w:hAnsi="仿宋" w:eastAsia="仿宋" w:cs="仿宋"/>
                <w:sz w:val="21"/>
                <w:szCs w:val="21"/>
              </w:rPr>
              <w:t>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" w:hAnsi="仿宋" w:eastAsia="仿宋" w:cs="仿宋"/>
                <w:sz w:val="21"/>
                <w:szCs w:val="21"/>
              </w:rPr>
              <w:t>美术学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" w:hAnsi="仿宋" w:eastAsia="仿宋" w:cs="仿宋"/>
                <w:sz w:val="21"/>
                <w:szCs w:val="21"/>
              </w:rPr>
              <w:t>研究生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" w:hAnsi="仿宋" w:eastAsia="仿宋" w:cs="仿宋"/>
                <w:sz w:val="21"/>
                <w:szCs w:val="21"/>
              </w:rPr>
              <w:t>硕士及以上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0" w:type="dxa"/>
          <w:jc w:val="center"/>
        </w:trPr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" w:hAnsi="仿宋" w:eastAsia="仿宋" w:cs="仿宋"/>
                <w:sz w:val="21"/>
                <w:szCs w:val="21"/>
              </w:rPr>
              <w:t>专任教师B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" w:hAnsi="仿宋" w:eastAsia="仿宋" w:cs="仿宋"/>
                <w:sz w:val="21"/>
                <w:szCs w:val="21"/>
              </w:rPr>
              <w:t>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" w:hAnsi="仿宋" w:eastAsia="仿宋" w:cs="仿宋"/>
                <w:sz w:val="21"/>
                <w:szCs w:val="21"/>
              </w:rPr>
              <w:t>美术学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" w:hAnsi="仿宋" w:eastAsia="仿宋" w:cs="仿宋"/>
                <w:sz w:val="21"/>
                <w:szCs w:val="21"/>
              </w:rPr>
              <w:t>研究生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" w:hAnsi="仿宋" w:eastAsia="仿宋" w:cs="仿宋"/>
                <w:sz w:val="21"/>
                <w:szCs w:val="21"/>
              </w:rPr>
              <w:t>硕士及以上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" w:hAnsi="仿宋" w:eastAsia="仿宋" w:cs="仿宋"/>
                <w:sz w:val="21"/>
                <w:szCs w:val="21"/>
              </w:rPr>
              <w:t>限择业期内毕业生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D0033A"/>
    <w:rsid w:val="44D00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2020-10-09T06:00:00Z</dcterms:created>
  <dc:creator>予你</dc:creator>
  <cp:lastModifiedBy>予你</cp:lastModifiedBy>
  <dcterms:modified xsi:type="dcterms:W3CDTF">2020-10-09T06:00:33Z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