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574" w:type="dxa"/>
        <w:tblInd w:w="13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"/>
        <w:gridCol w:w="517"/>
        <w:gridCol w:w="592"/>
        <w:gridCol w:w="433"/>
        <w:gridCol w:w="545"/>
        <w:gridCol w:w="476"/>
        <w:gridCol w:w="404"/>
        <w:gridCol w:w="630"/>
        <w:gridCol w:w="535"/>
        <w:gridCol w:w="732"/>
        <w:gridCol w:w="407"/>
        <w:gridCol w:w="365"/>
        <w:gridCol w:w="349"/>
        <w:gridCol w:w="328"/>
        <w:gridCol w:w="382"/>
        <w:gridCol w:w="840"/>
        <w:gridCol w:w="735"/>
      </w:tblGrid>
      <w:tr w:rsidR="00483C36" w:rsidRPr="00483C36" w:rsidTr="00483C36">
        <w:trPr>
          <w:trHeight w:val="1271"/>
        </w:trPr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主管 部门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单位</w:t>
            </w:r>
          </w:p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单位</w:t>
            </w:r>
          </w:p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岗位职责描述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学历类别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是否应届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其他要求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提供待遇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联系方式</w:t>
            </w:r>
          </w:p>
        </w:tc>
      </w:tr>
      <w:tr w:rsidR="00483C36" w:rsidRPr="00483C36" w:rsidTr="00483C36">
        <w:trPr>
          <w:trHeight w:val="3462"/>
        </w:trPr>
        <w:tc>
          <w:tcPr>
            <w:tcW w:w="30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城厢区教育局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城厢区教师进修学校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财政核拨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语文教研员（须在基层学校兼任教学实践三年）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从事高中语文教研工作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全日制（硕士及以上不限）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中国语言文学类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硕士研究生及以上/教育部公费师范生，或教育部部属师范大学全日制师范类优秀本科毕业生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硕士及以上/学士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35周岁及以下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应届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具有相应学科高级中学教师资格证书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工资福利待遇按国家有关政策及莆委发[2017]2号、莆委发[2017]81号规定执行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城厢区教师进修学校办公室0594-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2333935</w:t>
            </w:r>
          </w:p>
        </w:tc>
      </w:tr>
      <w:tr w:rsidR="00483C36" w:rsidRPr="00483C36" w:rsidTr="00483C36">
        <w:trPr>
          <w:trHeight w:val="3462"/>
        </w:trPr>
        <w:tc>
          <w:tcPr>
            <w:tcW w:w="30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城厢区教育局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城厢区教师进修学校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财政核拨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数学教研员（须在基层学校兼任教学实践三年）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从事高中数学教研工作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全日制（硕士及以上不限））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硕士研究生及以上/教育部公费师范生，或教育部部属师范大学全日制师范类优秀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本科毕业生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硕士及以上/学士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35周岁及以下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应届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具有相应学科高级中学教师资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格证书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工资福利待遇按国家有关政策及莆委发[2017]2号、莆委发[2017]81号规定执行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城厢区教师进修学校办公室0594-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2333935</w:t>
            </w:r>
          </w:p>
        </w:tc>
      </w:tr>
      <w:tr w:rsidR="00483C36" w:rsidRPr="00483C36" w:rsidTr="00483C36">
        <w:trPr>
          <w:trHeight w:val="3462"/>
        </w:trPr>
        <w:tc>
          <w:tcPr>
            <w:tcW w:w="30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3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城厢区教育局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城厢区教师进修学校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财政核拨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历史教研员（须在基层学校兼任教学实践三年）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从事高中历史教研工作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全日制（硕士及以上不限）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历史学类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硕士研究生及以上/教育部公费师范生，或教育部部属师范大学全日制师范类优秀本科毕业生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硕士及以上/学士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35周岁及以下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应届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具有相应学科高级中学教师资格证书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工资福利待遇按国家有关政策及莆委发[2017]2号、莆委发[2017]81号规定执行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城厢区教师进修学校办公室0594-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2333935</w:t>
            </w:r>
          </w:p>
        </w:tc>
      </w:tr>
      <w:tr w:rsidR="00483C36" w:rsidRPr="00483C36" w:rsidTr="00483C36">
        <w:trPr>
          <w:trHeight w:val="3462"/>
        </w:trPr>
        <w:tc>
          <w:tcPr>
            <w:tcW w:w="30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城厢区教育局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莆田五中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财政核拨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语文教师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从事高中语文教学工作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全日制（硕士及以上不限）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中国语言文学类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硕士研究生及以上/教育部公费师范生，或教育部部属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师范大学全日制师范类优秀本科毕业生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硕士及以上/学士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35周岁及以下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应届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具有相应学科高级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中学教师资格证书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工资福利待遇按国家有关政策及莆委发[2017]2号、莆委发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[2017]81号规定执行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莆田五中办公室0594-6730991</w:t>
            </w:r>
          </w:p>
        </w:tc>
      </w:tr>
      <w:tr w:rsidR="00483C36" w:rsidRPr="00483C36" w:rsidTr="00483C36">
        <w:trPr>
          <w:trHeight w:val="3462"/>
        </w:trPr>
        <w:tc>
          <w:tcPr>
            <w:tcW w:w="30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5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城厢区教育局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莆田五中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财政核拨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政治教师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从事高中政治教学工作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全日制（硕士及以上不限）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政治学类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硕士研究生及以上/教育部公费师范生，或教育部部属师范大学全日制师范类优秀本科毕业生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硕士及以上/学士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35周岁及以下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应届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具有相应学科高级中学教师资格证书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工资福利待遇按国家有关政策及莆委发[2017]2号、莆委发[2017]81号规定执行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莆田五中办公室0594-6730991</w:t>
            </w:r>
          </w:p>
        </w:tc>
      </w:tr>
      <w:tr w:rsidR="00483C36" w:rsidRPr="00483C36" w:rsidTr="00483C36">
        <w:trPr>
          <w:trHeight w:val="3462"/>
        </w:trPr>
        <w:tc>
          <w:tcPr>
            <w:tcW w:w="30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城厢区教育局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莆田五中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财政核拨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物理教师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从事高中物理教学工作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全日制（硕士及以上不限）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物理学类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硕士研究生及以上/教育部公费师范生，或教育部部属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师范大学全日制师范类优秀本科毕业生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硕士及以上/学士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35周岁及以下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应届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具有相应学科高级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中学教师资格证书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工资福利待遇按国家有关政策及莆委发[2017]2号、莆委发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[2017]81号规定执行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莆田五中办公室0594-6730991</w:t>
            </w:r>
          </w:p>
        </w:tc>
      </w:tr>
      <w:tr w:rsidR="00483C36" w:rsidRPr="00483C36" w:rsidTr="00483C36">
        <w:trPr>
          <w:trHeight w:val="3462"/>
        </w:trPr>
        <w:tc>
          <w:tcPr>
            <w:tcW w:w="30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7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城厢区教育局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莆田五中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财政核拨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地理教师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从事高中地理教学工作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全日制（硕士及以上不限）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地理科学类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硕士研究生及以上/教育部公费师范生，或教育部部属师范大学全日制师范类优秀本科毕业生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硕士及以上/学士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35周岁及以下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应届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具有相应学科高级中学教师资格证书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工资福利待遇按国家有关政策及莆委发[2017]2号、莆委发[2017]81号规定执行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莆田五中办公室0594-6730991</w:t>
            </w:r>
          </w:p>
        </w:tc>
      </w:tr>
      <w:tr w:rsidR="00483C36" w:rsidRPr="00483C36" w:rsidTr="00483C36">
        <w:trPr>
          <w:trHeight w:val="3462"/>
        </w:trPr>
        <w:tc>
          <w:tcPr>
            <w:tcW w:w="30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城厢区教育局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莆田五中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财政核拨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体育教师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从事高中体育教学工作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全日制（硕士及以上不限）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体育学类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硕士研究生及以上/教育部公费师范生，或教育部部属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师范大学全日制师范类优秀本科毕业生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硕士及以上/学士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35周岁及以下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应届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具有相应学科高级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中学教师资格证书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工资福利待遇按国家有关政策及莆委发[2017]2号、莆委发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[2017]81号规定执行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莆田五中办公室0594-6730991</w:t>
            </w:r>
          </w:p>
        </w:tc>
      </w:tr>
      <w:tr w:rsidR="00483C36" w:rsidRPr="00483C36" w:rsidTr="00483C36">
        <w:trPr>
          <w:trHeight w:val="3462"/>
        </w:trPr>
        <w:tc>
          <w:tcPr>
            <w:tcW w:w="30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9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城厢区教育局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莆田三中中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财政核拨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语文教师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从事高中语文教学工作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全日制（硕士及以上不限）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中国语言文学类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硕士研究生及以上/教育部公费师范生，或教育部部属师范大学全日制师范类优秀本科毕业生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硕士及以上/学士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35周岁及以下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应届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具有相应学科高级中学教师资格证书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工资福利待遇按国家有关政策及莆委发[2017]2号、莆委发[2017]81号规定执行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莆田三中办公室0594-2616311</w:t>
            </w:r>
          </w:p>
        </w:tc>
      </w:tr>
      <w:tr w:rsidR="00483C36" w:rsidRPr="00483C36" w:rsidTr="00483C36">
        <w:trPr>
          <w:trHeight w:val="3462"/>
        </w:trPr>
        <w:tc>
          <w:tcPr>
            <w:tcW w:w="30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城厢区教育局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莆田三中中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财政核拨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数学教师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从事高中数学教学工作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2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全日制（硕士及以上不限）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数学类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硕士研究生及以上/教育部公费师范生，或教育部部属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师范大学全日制师范类优秀本科毕业生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硕士及以上/学士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35周岁及以下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应届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具有相应学科高级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中学教师资格证书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工资福利待遇按国家有关政策及莆委发[2017]2号、莆委发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[2017]81号规定执行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莆田三中办公室0594-2616311</w:t>
            </w:r>
          </w:p>
        </w:tc>
      </w:tr>
      <w:tr w:rsidR="00483C36" w:rsidRPr="00483C36" w:rsidTr="00483C36">
        <w:trPr>
          <w:trHeight w:val="3462"/>
        </w:trPr>
        <w:tc>
          <w:tcPr>
            <w:tcW w:w="30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11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城厢区教育局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莆田三中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财政核拨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历史教师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从事高中历史教学工作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全日制（硕士及以上不限）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历史学类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硕士研究生及以上/教育部公费师范生，或教育部部属师范大学全日制师范类优秀本科毕业生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硕士及以上/学士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35周岁及以下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应届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具有相应学科高级中学教师资格证书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工资福利待遇按国家有关政策及莆委发[2017]2号、莆委发[2017]81号规定执行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莆田三中办公室0594-2616311</w:t>
            </w:r>
          </w:p>
        </w:tc>
      </w:tr>
      <w:tr w:rsidR="00483C36" w:rsidRPr="00483C36" w:rsidTr="00483C36">
        <w:trPr>
          <w:trHeight w:val="3462"/>
        </w:trPr>
        <w:tc>
          <w:tcPr>
            <w:tcW w:w="30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城厢区教育局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莆田十二中中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财政核拨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语文教师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从事高中语文教学工作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全日制（硕士及以上不限）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中国语言文学类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硕士研究生及以上/教育部公费师范生，或教育部部属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师范大学全日制师范类优秀本科毕业生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硕士及以上/学士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35周岁及以下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应往届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具有相应学科高级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中学教师资格证书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工资福利待遇按国家有关政策及莆委发[2017]2号、莆委发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[2017]81号规定执行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莆田十二中办公室0594-2093259</w:t>
            </w:r>
          </w:p>
        </w:tc>
      </w:tr>
      <w:tr w:rsidR="00483C36" w:rsidRPr="00483C36" w:rsidTr="00483C36">
        <w:trPr>
          <w:trHeight w:val="3462"/>
        </w:trPr>
        <w:tc>
          <w:tcPr>
            <w:tcW w:w="30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13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城厢区教育局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莆田十二中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财政核拨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英语教师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从事高中英语教学工作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全日制（硕士及以上不限）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外国语言文学类相关英语专业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硕士研究生及以上/教育部公费师范生，或教育部部属师范大学全日制师范类优秀本科毕业生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硕士及以上/学士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35周岁及以下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应往届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具有相应学科高级中学教师资格证书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工资福利待遇按国家有关政策及莆委发[2017]2号、莆委发[2017]81号规定执行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莆田十二中办公室0594-2093259</w:t>
            </w:r>
          </w:p>
        </w:tc>
      </w:tr>
      <w:tr w:rsidR="00483C36" w:rsidRPr="00483C36" w:rsidTr="00483C36">
        <w:trPr>
          <w:trHeight w:val="3462"/>
        </w:trPr>
        <w:tc>
          <w:tcPr>
            <w:tcW w:w="30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城厢区教育局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莆田十二中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财政核拨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生物教师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从事高中生物教学工作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全日制（硕士及以上不限）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生物科学类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硕士研究生及以上/教育部公费师范生，或教育部部属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师范大学全日制师范类优秀本科毕业生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硕士及以上/学士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35周岁及以下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应往届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具有相应学科高级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中学教师资格证书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工资福利待遇按国家有关政策及莆委发[2017]2号、莆委发</w:t>
            </w: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[2017]81号规定执行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莆田十二中办公室0594-2093259</w:t>
            </w:r>
          </w:p>
        </w:tc>
      </w:tr>
      <w:tr w:rsidR="00483C36" w:rsidRPr="00483C36" w:rsidTr="00483C36">
        <w:trPr>
          <w:trHeight w:val="3482"/>
        </w:trPr>
        <w:tc>
          <w:tcPr>
            <w:tcW w:w="30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15</w:t>
            </w:r>
          </w:p>
        </w:tc>
        <w:tc>
          <w:tcPr>
            <w:tcW w:w="53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城厢区教育局</w:t>
            </w:r>
          </w:p>
        </w:tc>
        <w:tc>
          <w:tcPr>
            <w:tcW w:w="6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莆田十八中</w:t>
            </w:r>
          </w:p>
        </w:tc>
        <w:tc>
          <w:tcPr>
            <w:tcW w:w="44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财政核拨</w:t>
            </w:r>
          </w:p>
        </w:tc>
        <w:tc>
          <w:tcPr>
            <w:tcW w:w="55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历史教师</w:t>
            </w:r>
          </w:p>
        </w:tc>
        <w:tc>
          <w:tcPr>
            <w:tcW w:w="4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从事高中历史教学工作</w:t>
            </w:r>
          </w:p>
        </w:tc>
        <w:tc>
          <w:tcPr>
            <w:tcW w:w="416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577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全日制（硕士及以上不限）</w:t>
            </w:r>
          </w:p>
        </w:tc>
        <w:tc>
          <w:tcPr>
            <w:tcW w:w="55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历史学类</w:t>
            </w:r>
          </w:p>
        </w:tc>
        <w:tc>
          <w:tcPr>
            <w:tcW w:w="751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硕士研究生及以上/教育部公费师范生，或教育部部属师范大学全日制师范类优秀本科毕业生</w:t>
            </w:r>
          </w:p>
        </w:tc>
        <w:tc>
          <w:tcPr>
            <w:tcW w:w="4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硕士及以上/学士</w:t>
            </w:r>
          </w:p>
        </w:tc>
        <w:tc>
          <w:tcPr>
            <w:tcW w:w="37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358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35周岁及以下</w:t>
            </w:r>
          </w:p>
        </w:tc>
        <w:tc>
          <w:tcPr>
            <w:tcW w:w="335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应往届</w:t>
            </w:r>
          </w:p>
        </w:tc>
        <w:tc>
          <w:tcPr>
            <w:tcW w:w="393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具有相应学科高级中学教师资格证书</w:t>
            </w:r>
          </w:p>
        </w:tc>
        <w:tc>
          <w:tcPr>
            <w:tcW w:w="722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工资福利待遇按国家有关政策及莆委发[2017]2号、莆委发[2017]81号规定执行</w:t>
            </w:r>
          </w:p>
        </w:tc>
        <w:tc>
          <w:tcPr>
            <w:tcW w:w="719" w:type="dxa"/>
            <w:shd w:val="clear" w:color="auto" w:fill="FFFFFF"/>
            <w:vAlign w:val="center"/>
            <w:hideMark/>
          </w:tcPr>
          <w:p w:rsidR="00483C36" w:rsidRPr="00483C36" w:rsidRDefault="00483C36" w:rsidP="00483C36">
            <w:pPr>
              <w:widowControl/>
              <w:spacing w:line="420" w:lineRule="atLeast"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483C3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莆田十八中办公室0594-5396007</w:t>
            </w:r>
          </w:p>
        </w:tc>
      </w:tr>
    </w:tbl>
    <w:p w:rsidR="00E55392" w:rsidRDefault="00483C36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1E8"/>
    <w:rsid w:val="00483C36"/>
    <w:rsid w:val="004870D5"/>
    <w:rsid w:val="006251E8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F04927-6625-406A-9AD0-E2EA8EED3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3C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83C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98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480</Words>
  <Characters>2739</Characters>
  <Application>Microsoft Office Word</Application>
  <DocSecurity>0</DocSecurity>
  <Lines>22</Lines>
  <Paragraphs>6</Paragraphs>
  <ScaleCrop>false</ScaleCrop>
  <Company/>
  <LinksUpToDate>false</LinksUpToDate>
  <CharactersWithSpaces>3213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2020-11-24T05:41:00Z</dcterms:created>
  <dcterms:modified xsi:type="dcterms:W3CDTF">2020-11-24T05:42:00Z</dcterms:modified>
</cp:coreProperties>
</file>