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tbl>
      <w:tblPr>
        <w:tblW w:w="8436" w:type="dxa"/>
        <w:tblInd w:w="0" w:type="dxa"/>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713"/>
        <w:gridCol w:w="1371"/>
        <w:gridCol w:w="706"/>
        <w:gridCol w:w="318"/>
        <w:gridCol w:w="379"/>
        <w:gridCol w:w="318"/>
        <w:gridCol w:w="1395"/>
        <w:gridCol w:w="986"/>
        <w:gridCol w:w="2250"/>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626" w:hRule="atLeast"/>
        </w:trPr>
        <w:tc>
          <w:tcPr>
            <w:tcW w:w="0" w:type="auto"/>
            <w:gridSpan w:val="9"/>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2021年成都市新都区斑竹园镇斑竹园中心小学校面向社会公开招聘聘用教师岗位表</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PrEx>
        <w:trPr>
          <w:trHeight w:val="626" w:hRule="atLeast"/>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名称</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联系电话</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地址</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招聘总数</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名 称</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招聘人数</w:t>
            </w:r>
          </w:p>
        </w:tc>
        <w:tc>
          <w:tcPr>
            <w:tcW w:w="0" w:type="auto"/>
            <w:gridSpan w:val="3"/>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应聘资格条件</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33" w:hRule="atLeast"/>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专 业</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学历学位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其它</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PrEx>
        <w:trPr>
          <w:trHeight w:val="2459" w:hRule="atLeast"/>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666666"/>
                <w:spacing w:val="0"/>
                <w:sz w:val="21"/>
                <w:szCs w:val="21"/>
                <w:bdr w:val="none" w:color="auto" w:sz="0" w:space="0"/>
              </w:rPr>
              <w:t>成都市新都区斑竹镇斑竹园中心小学校</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13882076000</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成都市新都区斑竹园镇复兴街81号</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6</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小学语文教师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4</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18"/>
                <w:szCs w:val="18"/>
                <w:bdr w:val="none" w:color="auto" w:sz="0" w:space="0"/>
              </w:rPr>
              <w:t>本科：中国语言文学类、华文教育、小学教育、新闻学；</w:t>
            </w:r>
            <w:r>
              <w:rPr>
                <w:rFonts w:hint="eastAsia" w:ascii="微软雅黑" w:hAnsi="微软雅黑" w:eastAsia="微软雅黑" w:cs="微软雅黑"/>
                <w:i w:val="0"/>
                <w:caps w:val="0"/>
                <w:color w:val="000000"/>
                <w:spacing w:val="0"/>
                <w:sz w:val="18"/>
                <w:szCs w:val="18"/>
                <w:bdr w:val="none" w:color="auto" w:sz="0" w:space="0"/>
              </w:rPr>
              <w:br w:type="textWrapping"/>
            </w:r>
            <w:r>
              <w:rPr>
                <w:rFonts w:hint="eastAsia" w:ascii="微软雅黑" w:hAnsi="微软雅黑" w:eastAsia="微软雅黑" w:cs="微软雅黑"/>
                <w:i w:val="0"/>
                <w:caps w:val="0"/>
                <w:color w:val="000000"/>
                <w:spacing w:val="0"/>
                <w:sz w:val="18"/>
                <w:szCs w:val="18"/>
                <w:bdr w:val="none" w:color="auto" w:sz="0" w:space="0"/>
              </w:rPr>
              <w:t>研究生：中国语言文学、课程与教学论（语文）</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普通高等教育本科及以上，取得学历相应学位</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1.1985</w:t>
            </w:r>
            <w:r>
              <w:rPr>
                <w:rFonts w:hint="eastAsia" w:ascii="微软雅黑" w:hAnsi="微软雅黑" w:eastAsia="微软雅黑" w:cs="微软雅黑"/>
                <w:i w:val="0"/>
                <w:caps w:val="0"/>
                <w:color w:val="000000"/>
                <w:spacing w:val="0"/>
                <w:sz w:val="18"/>
                <w:szCs w:val="18"/>
                <w:bdr w:val="none" w:color="auto" w:sz="0" w:space="0"/>
              </w:rPr>
              <w:t>年1月1日及以后出生；</w:t>
            </w:r>
            <w:r>
              <w:rPr>
                <w:rFonts w:hint="eastAsia" w:ascii="微软雅黑" w:hAnsi="微软雅黑" w:eastAsia="微软雅黑" w:cs="微软雅黑"/>
                <w:i w:val="0"/>
                <w:caps w:val="0"/>
                <w:color w:val="000000"/>
                <w:spacing w:val="0"/>
                <w:sz w:val="18"/>
                <w:szCs w:val="18"/>
                <w:bdr w:val="none" w:color="auto" w:sz="0" w:space="0"/>
              </w:rPr>
              <w:br w:type="textWrapping"/>
            </w:r>
            <w:r>
              <w:rPr>
                <w:rFonts w:hint="eastAsia" w:ascii="微软雅黑" w:hAnsi="微软雅黑" w:eastAsia="微软雅黑" w:cs="微软雅黑"/>
                <w:i w:val="0"/>
                <w:caps w:val="0"/>
                <w:color w:val="000000"/>
                <w:spacing w:val="0"/>
                <w:sz w:val="18"/>
                <w:szCs w:val="18"/>
                <w:bdr w:val="none" w:color="auto" w:sz="0" w:space="0"/>
              </w:rPr>
              <w:t>2、本公告发布前为新都区公办义务教育学校自聘聘用教师且在合同期内的，须具有《教师法》规定的合格学历，专业不限，法定退休年龄以下；</w:t>
            </w:r>
            <w:r>
              <w:rPr>
                <w:rFonts w:hint="eastAsia" w:ascii="微软雅黑" w:hAnsi="微软雅黑" w:eastAsia="微软雅黑" w:cs="微软雅黑"/>
                <w:i w:val="0"/>
                <w:caps w:val="0"/>
                <w:color w:val="000000"/>
                <w:spacing w:val="0"/>
                <w:sz w:val="18"/>
                <w:szCs w:val="18"/>
                <w:bdr w:val="none" w:color="auto" w:sz="0" w:space="0"/>
              </w:rPr>
              <w:br w:type="textWrapping"/>
            </w:r>
            <w:r>
              <w:rPr>
                <w:rFonts w:hint="eastAsia" w:ascii="微软雅黑" w:hAnsi="微软雅黑" w:eastAsia="微软雅黑" w:cs="微软雅黑"/>
                <w:i w:val="0"/>
                <w:caps w:val="0"/>
                <w:color w:val="000000"/>
                <w:spacing w:val="0"/>
                <w:sz w:val="18"/>
                <w:szCs w:val="18"/>
                <w:bdr w:val="none" w:color="auto" w:sz="0" w:space="0"/>
              </w:rPr>
              <w:t>3.取得小学或以上教师资格。</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82" w:hRule="atLeast"/>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小学数学教师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18"/>
                <w:szCs w:val="18"/>
                <w:bdr w:val="none" w:color="auto" w:sz="0" w:space="0"/>
              </w:rPr>
              <w:t>本科：数学与应用数学、信息与计算科学、数理基础科学、数据计算及应用、小学教育；</w:t>
            </w:r>
            <w:r>
              <w:rPr>
                <w:rFonts w:hint="eastAsia" w:ascii="微软雅黑" w:hAnsi="微软雅黑" w:eastAsia="微软雅黑" w:cs="微软雅黑"/>
                <w:i w:val="0"/>
                <w:caps w:val="0"/>
                <w:color w:val="000000"/>
                <w:spacing w:val="0"/>
                <w:sz w:val="18"/>
                <w:szCs w:val="18"/>
                <w:bdr w:val="none" w:color="auto" w:sz="0" w:space="0"/>
              </w:rPr>
              <w:br w:type="textWrapping"/>
            </w:r>
            <w:r>
              <w:rPr>
                <w:rFonts w:hint="eastAsia" w:ascii="微软雅黑" w:hAnsi="微软雅黑" w:eastAsia="微软雅黑" w:cs="微软雅黑"/>
                <w:i w:val="0"/>
                <w:caps w:val="0"/>
                <w:color w:val="000000"/>
                <w:spacing w:val="0"/>
                <w:sz w:val="18"/>
                <w:szCs w:val="18"/>
                <w:bdr w:val="none" w:color="auto" w:sz="0" w:space="0"/>
              </w:rPr>
              <w:t>研究生：数学、课程与教学论（数学）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普通高等教育本科及以上，取得学历相应学位</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74" w:hRule="atLeast"/>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小学英语教师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本科：英语研究生：英语语言文学；外国语言学及应用语言学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caps w:val="0"/>
                <w:color w:val="000000"/>
                <w:spacing w:val="0"/>
                <w:sz w:val="21"/>
                <w:szCs w:val="21"/>
                <w:bdr w:val="none" w:color="auto" w:sz="0" w:space="0"/>
              </w:rPr>
              <w:t>普通高等教育本科及以上，取得学历相应学位</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微软雅黑" w:hAnsi="微软雅黑" w:eastAsia="微软雅黑" w:cs="微软雅黑"/>
                <w:i w:val="0"/>
                <w:caps w:val="0"/>
                <w:color w:val="5E5F60"/>
                <w:spacing w:val="0"/>
                <w:sz w:val="21"/>
                <w:szCs w:val="21"/>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caps w:val="0"/>
          <w:color w:val="666666"/>
          <w:spacing w:val="0"/>
          <w:sz w:val="21"/>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9286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2021-01-04T06:21:44Z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