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pacing w:before="240" w:beforeAutospacing="0" w:after="240" w:afterAutospacing="0" w:line="400" w:lineRule="exact"/>
        <w:jc w:val="center"/>
        <w:rPr>
          <w:rFonts w:hint="default" w:ascii="方正小标宋简体" w:hAnsi="微软雅黑" w:eastAsia="方正小标宋简体" w:cs="微软雅黑"/>
          <w:b w:val="0"/>
          <w:sz w:val="36"/>
          <w:szCs w:val="36"/>
        </w:rPr>
      </w:pPr>
      <w:bookmarkStart w:id="0" w:name="_Hlk42498777"/>
      <w:r>
        <w:rPr>
          <w:rFonts w:ascii="方正小标宋简体" w:hAnsi="微软雅黑" w:eastAsia="方正小标宋简体" w:cs="微软雅黑"/>
          <w:b w:val="0"/>
          <w:sz w:val="36"/>
          <w:szCs w:val="36"/>
        </w:rPr>
        <w:t>附件一：北京交通大学（威海）202</w:t>
      </w:r>
      <w:r>
        <w:rPr>
          <w:rFonts w:hint="eastAsia" w:ascii="方正小标宋简体" w:hAnsi="微软雅黑" w:eastAsia="方正小标宋简体" w:cs="微软雅黑"/>
          <w:b w:val="0"/>
          <w:sz w:val="36"/>
          <w:szCs w:val="36"/>
          <w:lang w:val="en-US" w:eastAsia="zh-CN"/>
        </w:rPr>
        <w:t>1</w:t>
      </w:r>
      <w:r>
        <w:rPr>
          <w:rFonts w:ascii="方正小标宋简体" w:hAnsi="微软雅黑" w:eastAsia="方正小标宋简体" w:cs="微软雅黑"/>
          <w:b w:val="0"/>
          <w:sz w:val="36"/>
          <w:szCs w:val="36"/>
        </w:rPr>
        <w:t>年招聘岗位一览表</w:t>
      </w:r>
    </w:p>
    <w:bookmarkEnd w:id="0"/>
    <w:tbl>
      <w:tblPr>
        <w:tblStyle w:val="6"/>
        <w:tblW w:w="148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6"/>
        <w:gridCol w:w="1172"/>
        <w:gridCol w:w="1701"/>
        <w:gridCol w:w="709"/>
        <w:gridCol w:w="5245"/>
        <w:gridCol w:w="53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666" w:type="dxa"/>
            <w:vAlign w:val="center"/>
          </w:tcPr>
          <w:p>
            <w:pPr>
              <w:widowControl/>
              <w:ind w:left="-8" w:leftChars="-4" w:firstLine="8" w:firstLineChars="4"/>
              <w:jc w:val="center"/>
              <w:rPr>
                <w:rFonts w:ascii="Times New Roman" w:hAnsi="Times New Roman" w:eastAsia="宋体" w:cs="Times New Roman"/>
                <w:b/>
                <w:color w:val="000000"/>
                <w:kern w:val="0"/>
                <w:sz w:val="21"/>
                <w:szCs w:val="22"/>
              </w:rPr>
            </w:pPr>
            <w:r>
              <w:rPr>
                <w:rFonts w:hint="eastAsia" w:ascii="Times New Roman" w:hAnsi="Times New Roman" w:eastAsia="宋体" w:cs="Times New Roman"/>
                <w:b/>
                <w:color w:val="000000"/>
                <w:kern w:val="0"/>
                <w:sz w:val="21"/>
                <w:szCs w:val="22"/>
              </w:rPr>
              <w:t>序号</w:t>
            </w:r>
          </w:p>
        </w:tc>
        <w:tc>
          <w:tcPr>
            <w:tcW w:w="1172" w:type="dxa"/>
            <w:vAlign w:val="center"/>
          </w:tcPr>
          <w:p>
            <w:pPr>
              <w:widowControl/>
              <w:jc w:val="center"/>
              <w:rPr>
                <w:rFonts w:ascii="Times New Roman" w:hAnsi="Times New Roman" w:eastAsia="宋体" w:cs="Times New Roman"/>
                <w:b/>
                <w:color w:val="000000"/>
                <w:kern w:val="0"/>
                <w:sz w:val="21"/>
                <w:szCs w:val="22"/>
              </w:rPr>
            </w:pPr>
            <w:r>
              <w:rPr>
                <w:rFonts w:hint="eastAsia" w:ascii="Times New Roman" w:hAnsi="Times New Roman" w:eastAsia="宋体" w:cs="Times New Roman"/>
                <w:b/>
                <w:color w:val="000000"/>
                <w:kern w:val="0"/>
                <w:sz w:val="21"/>
                <w:szCs w:val="22"/>
              </w:rPr>
              <w:t>所属部门</w:t>
            </w:r>
          </w:p>
        </w:tc>
        <w:tc>
          <w:tcPr>
            <w:tcW w:w="1701" w:type="dxa"/>
            <w:vAlign w:val="center"/>
          </w:tcPr>
          <w:p>
            <w:pPr>
              <w:widowControl/>
              <w:jc w:val="center"/>
              <w:rPr>
                <w:rFonts w:ascii="Times New Roman" w:hAnsi="Times New Roman" w:eastAsia="宋体" w:cs="Times New Roman"/>
                <w:b/>
                <w:color w:val="000000"/>
                <w:kern w:val="0"/>
                <w:sz w:val="21"/>
                <w:szCs w:val="22"/>
              </w:rPr>
            </w:pPr>
            <w:r>
              <w:rPr>
                <w:rFonts w:hint="eastAsia" w:ascii="Times New Roman" w:hAnsi="Times New Roman" w:eastAsia="宋体" w:cs="Times New Roman"/>
                <w:b/>
                <w:color w:val="000000"/>
                <w:kern w:val="0"/>
                <w:sz w:val="21"/>
                <w:szCs w:val="22"/>
              </w:rPr>
              <w:t>岗位名称</w:t>
            </w:r>
          </w:p>
        </w:tc>
        <w:tc>
          <w:tcPr>
            <w:tcW w:w="709" w:type="dxa"/>
            <w:vAlign w:val="center"/>
          </w:tcPr>
          <w:p>
            <w:pPr>
              <w:widowControl/>
              <w:jc w:val="center"/>
              <w:rPr>
                <w:rFonts w:ascii="Times New Roman" w:hAnsi="Times New Roman" w:eastAsia="宋体" w:cs="Times New Roman"/>
                <w:b/>
                <w:color w:val="000000"/>
                <w:kern w:val="0"/>
                <w:sz w:val="21"/>
                <w:szCs w:val="22"/>
              </w:rPr>
            </w:pPr>
            <w:r>
              <w:rPr>
                <w:rFonts w:hint="eastAsia" w:ascii="Times New Roman" w:hAnsi="Times New Roman" w:eastAsia="宋体" w:cs="Times New Roman"/>
                <w:b/>
                <w:color w:val="000000"/>
                <w:kern w:val="0"/>
                <w:sz w:val="21"/>
                <w:szCs w:val="22"/>
              </w:rPr>
              <w:t>岗位数量</w:t>
            </w:r>
          </w:p>
        </w:tc>
        <w:tc>
          <w:tcPr>
            <w:tcW w:w="5245" w:type="dxa"/>
            <w:shd w:val="clear" w:color="auto" w:fill="auto"/>
            <w:vAlign w:val="center"/>
          </w:tcPr>
          <w:p>
            <w:pPr>
              <w:widowControl/>
              <w:jc w:val="center"/>
              <w:rPr>
                <w:rFonts w:ascii="Times New Roman" w:hAnsi="Times New Roman" w:eastAsia="宋体" w:cs="Times New Roman"/>
                <w:b/>
                <w:color w:val="000000"/>
                <w:kern w:val="0"/>
                <w:sz w:val="21"/>
                <w:szCs w:val="22"/>
              </w:rPr>
            </w:pPr>
            <w:r>
              <w:rPr>
                <w:rFonts w:hint="eastAsia" w:ascii="Times New Roman" w:hAnsi="Times New Roman" w:eastAsia="宋体" w:cs="Times New Roman"/>
                <w:b/>
                <w:color w:val="000000"/>
                <w:kern w:val="0"/>
                <w:sz w:val="21"/>
                <w:szCs w:val="22"/>
              </w:rPr>
              <w:t>岗位要求</w:t>
            </w:r>
          </w:p>
        </w:tc>
        <w:tc>
          <w:tcPr>
            <w:tcW w:w="5386" w:type="dxa"/>
            <w:vAlign w:val="center"/>
          </w:tcPr>
          <w:p>
            <w:pPr>
              <w:widowControl/>
              <w:jc w:val="center"/>
              <w:rPr>
                <w:rFonts w:ascii="Times New Roman" w:hAnsi="Times New Roman" w:eastAsia="宋体" w:cs="Times New Roman"/>
                <w:b/>
                <w:color w:val="000000"/>
                <w:kern w:val="0"/>
                <w:sz w:val="21"/>
                <w:szCs w:val="22"/>
              </w:rPr>
            </w:pPr>
            <w:r>
              <w:rPr>
                <w:rFonts w:ascii="Times New Roman" w:hAnsi="Times New Roman" w:eastAsia="宋体" w:cs="Times New Roman"/>
                <w:b/>
                <w:color w:val="000000"/>
                <w:kern w:val="0"/>
                <w:sz w:val="21"/>
                <w:szCs w:val="22"/>
              </w:rPr>
              <w:t>岗位</w:t>
            </w:r>
            <w:r>
              <w:rPr>
                <w:rFonts w:hint="eastAsia" w:ascii="Times New Roman" w:hAnsi="Times New Roman" w:eastAsia="宋体" w:cs="Times New Roman"/>
                <w:b/>
                <w:color w:val="000000"/>
                <w:kern w:val="0"/>
                <w:sz w:val="21"/>
                <w:szCs w:val="22"/>
              </w:rPr>
              <w:t>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66" w:type="dxa"/>
            <w:vAlign w:val="center"/>
          </w:tcPr>
          <w:p>
            <w:pPr>
              <w:pStyle w:val="9"/>
              <w:widowControl/>
              <w:numPr>
                <w:ilvl w:val="0"/>
                <w:numId w:val="1"/>
              </w:numPr>
              <w:ind w:left="-141" w:leftChars="-67" w:firstLine="0" w:firstLineChars="0"/>
              <w:jc w:val="center"/>
              <w:rPr>
                <w:rFonts w:ascii="宋体" w:hAnsi="宋体" w:eastAsia="宋体" w:cs="宋体"/>
                <w:kern w:val="0"/>
                <w:sz w:val="21"/>
                <w:szCs w:val="22"/>
              </w:rPr>
            </w:pPr>
          </w:p>
        </w:tc>
        <w:tc>
          <w:tcPr>
            <w:tcW w:w="1172" w:type="dxa"/>
            <w:vAlign w:val="center"/>
          </w:tcPr>
          <w:p>
            <w:pPr>
              <w:widowControl/>
              <w:jc w:val="center"/>
              <w:rPr>
                <w:rFonts w:ascii="宋体" w:hAnsi="宋体" w:eastAsia="宋体" w:cs="宋体"/>
                <w:color w:val="000000" w:themeColor="text1"/>
                <w:kern w:val="0"/>
                <w:sz w:val="21"/>
                <w:szCs w:val="22"/>
                <w14:textFill>
                  <w14:solidFill>
                    <w14:schemeClr w14:val="tx1"/>
                  </w14:solidFill>
                </w14:textFill>
              </w:rPr>
            </w:pPr>
            <w:r>
              <w:rPr>
                <w:rFonts w:hint="eastAsia" w:ascii="宋体" w:hAnsi="宋体" w:eastAsia="宋体" w:cs="宋体"/>
                <w:color w:val="000000" w:themeColor="text1"/>
                <w:kern w:val="0"/>
                <w:sz w:val="21"/>
                <w:szCs w:val="22"/>
                <w14:textFill>
                  <w14:solidFill>
                    <w14:schemeClr w14:val="tx1"/>
                  </w14:solidFill>
                </w14:textFill>
              </w:rPr>
              <w:t>总务管理办公室</w:t>
            </w:r>
          </w:p>
        </w:tc>
        <w:tc>
          <w:tcPr>
            <w:tcW w:w="1701" w:type="dxa"/>
            <w:vAlign w:val="center"/>
          </w:tcPr>
          <w:p>
            <w:pPr>
              <w:widowControl/>
              <w:jc w:val="center"/>
              <w:rPr>
                <w:rFonts w:ascii="宋体" w:hAnsi="宋体" w:eastAsia="宋体" w:cs="宋体"/>
                <w:color w:val="000000" w:themeColor="text1"/>
                <w:kern w:val="0"/>
                <w:sz w:val="21"/>
                <w:szCs w:val="22"/>
                <w14:textFill>
                  <w14:solidFill>
                    <w14:schemeClr w14:val="tx1"/>
                  </w14:solidFill>
                </w14:textFill>
              </w:rPr>
            </w:pPr>
            <w:r>
              <w:rPr>
                <w:rFonts w:hint="eastAsia" w:ascii="宋体" w:hAnsi="宋体" w:eastAsia="宋体" w:cs="宋体"/>
                <w:color w:val="000000" w:themeColor="text1"/>
                <w:kern w:val="0"/>
                <w:sz w:val="21"/>
                <w:szCs w:val="22"/>
                <w14:textFill>
                  <w14:solidFill>
                    <w14:schemeClr w14:val="tx1"/>
                  </w14:solidFill>
                </w14:textFill>
              </w:rPr>
              <w:t>校园环境管理岗</w:t>
            </w:r>
          </w:p>
        </w:tc>
        <w:tc>
          <w:tcPr>
            <w:tcW w:w="709" w:type="dxa"/>
            <w:vAlign w:val="center"/>
          </w:tcPr>
          <w:p>
            <w:pPr>
              <w:widowControl/>
              <w:jc w:val="center"/>
              <w:rPr>
                <w:rFonts w:ascii="宋体" w:hAnsi="宋体" w:eastAsia="宋体" w:cs="宋体"/>
                <w:color w:val="000000" w:themeColor="text1"/>
                <w:kern w:val="0"/>
                <w:sz w:val="21"/>
                <w:szCs w:val="22"/>
                <w14:textFill>
                  <w14:solidFill>
                    <w14:schemeClr w14:val="tx1"/>
                  </w14:solidFill>
                </w14:textFill>
              </w:rPr>
            </w:pPr>
            <w:r>
              <w:rPr>
                <w:rFonts w:hint="eastAsia" w:ascii="宋体" w:hAnsi="宋体" w:eastAsia="宋体" w:cs="宋体"/>
                <w:color w:val="000000" w:themeColor="text1"/>
                <w:kern w:val="0"/>
                <w:sz w:val="21"/>
                <w:szCs w:val="22"/>
                <w14:textFill>
                  <w14:solidFill>
                    <w14:schemeClr w14:val="tx1"/>
                  </w14:solidFill>
                </w14:textFill>
              </w:rPr>
              <w:t>1</w:t>
            </w:r>
          </w:p>
        </w:tc>
        <w:tc>
          <w:tcPr>
            <w:tcW w:w="5245" w:type="dxa"/>
            <w:shd w:val="clear" w:color="auto" w:fill="auto"/>
            <w:vAlign w:val="center"/>
          </w:tcPr>
          <w:p>
            <w:pPr>
              <w:widowControl/>
              <w:rPr>
                <w:rFonts w:ascii="宋体" w:hAnsi="宋体" w:eastAsia="宋体" w:cs="宋体"/>
                <w:color w:val="000000" w:themeColor="text1"/>
                <w:kern w:val="0"/>
                <w:sz w:val="20"/>
                <w:szCs w:val="21"/>
                <w14:textFill>
                  <w14:solidFill>
                    <w14:schemeClr w14:val="tx1"/>
                  </w14:solidFill>
                </w14:textFill>
              </w:rPr>
            </w:pPr>
            <w:r>
              <w:rPr>
                <w:rFonts w:hint="eastAsia" w:ascii="宋体" w:hAnsi="宋体" w:eastAsia="宋体" w:cs="宋体"/>
                <w:color w:val="000000" w:themeColor="text1"/>
                <w:kern w:val="0"/>
                <w:sz w:val="20"/>
                <w:szCs w:val="21"/>
                <w14:textFill>
                  <w14:solidFill>
                    <w14:schemeClr w14:val="tx1"/>
                  </w14:solidFill>
                </w14:textFill>
              </w:rPr>
              <w:t>1</w:t>
            </w:r>
            <w:r>
              <w:rPr>
                <w:rFonts w:ascii="宋体" w:hAnsi="宋体" w:eastAsia="宋体" w:cs="宋体"/>
                <w:color w:val="000000" w:themeColor="text1"/>
                <w:kern w:val="0"/>
                <w:sz w:val="20"/>
                <w:szCs w:val="21"/>
                <w14:textFill>
                  <w14:solidFill>
                    <w14:schemeClr w14:val="tx1"/>
                  </w14:solidFill>
                </w14:textFill>
              </w:rPr>
              <w:t>.</w:t>
            </w:r>
            <w:r>
              <w:rPr>
                <w:rFonts w:hint="eastAsia" w:ascii="宋体" w:hAnsi="宋体" w:eastAsia="宋体" w:cs="宋体"/>
                <w:color w:val="000000" w:themeColor="text1"/>
                <w:kern w:val="0"/>
                <w:sz w:val="20"/>
                <w:szCs w:val="21"/>
                <w14:textFill>
                  <w14:solidFill>
                    <w14:schemeClr w14:val="tx1"/>
                  </w14:solidFill>
                </w14:textFill>
              </w:rPr>
              <w:t>专业背景：本硕阶段均为园林及相关专业，包括：园林规划设计、景观工程设计、城市园林、都市园艺、林业管理等；</w:t>
            </w:r>
          </w:p>
          <w:p>
            <w:pPr>
              <w:widowControl/>
              <w:rPr>
                <w:rFonts w:ascii="宋体" w:hAnsi="宋体" w:eastAsia="宋体" w:cs="宋体"/>
                <w:color w:val="000000" w:themeColor="text1"/>
                <w:kern w:val="0"/>
                <w:sz w:val="20"/>
                <w:szCs w:val="21"/>
                <w14:textFill>
                  <w14:solidFill>
                    <w14:schemeClr w14:val="tx1"/>
                  </w14:solidFill>
                </w14:textFill>
              </w:rPr>
            </w:pPr>
            <w:r>
              <w:rPr>
                <w:rFonts w:hint="eastAsia" w:ascii="宋体" w:hAnsi="宋体" w:eastAsia="宋体" w:cs="宋体"/>
                <w:color w:val="000000" w:themeColor="text1"/>
                <w:kern w:val="0"/>
                <w:sz w:val="20"/>
                <w:szCs w:val="21"/>
                <w14:textFill>
                  <w14:solidFill>
                    <w14:schemeClr w14:val="tx1"/>
                  </w14:solidFill>
                </w14:textFill>
              </w:rPr>
              <w:t>2</w:t>
            </w:r>
            <w:r>
              <w:rPr>
                <w:rFonts w:ascii="宋体" w:hAnsi="宋体" w:eastAsia="宋体" w:cs="宋体"/>
                <w:color w:val="000000" w:themeColor="text1"/>
                <w:kern w:val="0"/>
                <w:sz w:val="20"/>
                <w:szCs w:val="21"/>
                <w14:textFill>
                  <w14:solidFill>
                    <w14:schemeClr w14:val="tx1"/>
                  </w14:solidFill>
                </w14:textFill>
              </w:rPr>
              <w:t>.</w:t>
            </w:r>
            <w:r>
              <w:rPr>
                <w:rFonts w:hint="eastAsia" w:ascii="宋体" w:hAnsi="宋体" w:eastAsia="宋体" w:cs="宋体"/>
                <w:color w:val="000000" w:themeColor="text1"/>
                <w:kern w:val="0"/>
                <w:sz w:val="20"/>
                <w:szCs w:val="21"/>
                <w14:textFill>
                  <w14:solidFill>
                    <w14:schemeClr w14:val="tx1"/>
                  </w14:solidFill>
                </w14:textFill>
              </w:rPr>
              <w:t>因工作强度较大，适合男性。</w:t>
            </w:r>
          </w:p>
        </w:tc>
        <w:tc>
          <w:tcPr>
            <w:tcW w:w="5386" w:type="dxa"/>
            <w:vAlign w:val="center"/>
          </w:tcPr>
          <w:p>
            <w:pPr>
              <w:widowControl/>
              <w:rPr>
                <w:rFonts w:ascii="宋体" w:hAnsi="宋体" w:eastAsia="宋体" w:cs="宋体"/>
                <w:color w:val="000000" w:themeColor="text1"/>
                <w:kern w:val="0"/>
                <w:sz w:val="20"/>
                <w:szCs w:val="21"/>
                <w14:textFill>
                  <w14:solidFill>
                    <w14:schemeClr w14:val="tx1"/>
                  </w14:solidFill>
                </w14:textFill>
              </w:rPr>
            </w:pPr>
            <w:r>
              <w:rPr>
                <w:rFonts w:ascii="宋体" w:hAnsi="宋体" w:eastAsia="宋体" w:cs="宋体"/>
                <w:color w:val="000000" w:themeColor="text1"/>
                <w:kern w:val="0"/>
                <w:sz w:val="20"/>
                <w:szCs w:val="21"/>
                <w14:textFill>
                  <w14:solidFill>
                    <w14:schemeClr w14:val="tx1"/>
                  </w14:solidFill>
                </w14:textFill>
              </w:rPr>
              <w:t>1.</w:t>
            </w:r>
            <w:r>
              <w:rPr>
                <w:rFonts w:hint="eastAsia" w:ascii="宋体" w:hAnsi="宋体" w:eastAsia="宋体" w:cs="宋体"/>
                <w:color w:val="000000" w:themeColor="text1"/>
                <w:kern w:val="0"/>
                <w:sz w:val="20"/>
                <w:szCs w:val="21"/>
                <w14:textFill>
                  <w14:solidFill>
                    <w14:schemeClr w14:val="tx1"/>
                  </w14:solidFill>
                </w14:textFill>
              </w:rPr>
              <w:t>负责校区绿植、花卉及文化景观的统筹设计及规划，制定校区年度绿植种植及养护计划；</w:t>
            </w:r>
          </w:p>
          <w:p>
            <w:pPr>
              <w:widowControl/>
              <w:rPr>
                <w:rFonts w:ascii="宋体" w:hAnsi="宋体" w:eastAsia="宋体" w:cs="宋体"/>
                <w:color w:val="000000" w:themeColor="text1"/>
                <w:kern w:val="0"/>
                <w:sz w:val="20"/>
                <w:szCs w:val="21"/>
                <w14:textFill>
                  <w14:solidFill>
                    <w14:schemeClr w14:val="tx1"/>
                  </w14:solidFill>
                </w14:textFill>
              </w:rPr>
            </w:pPr>
            <w:r>
              <w:rPr>
                <w:rFonts w:ascii="宋体" w:hAnsi="宋体" w:eastAsia="宋体" w:cs="宋体"/>
                <w:color w:val="000000" w:themeColor="text1"/>
                <w:kern w:val="0"/>
                <w:sz w:val="20"/>
                <w:szCs w:val="21"/>
                <w14:textFill>
                  <w14:solidFill>
                    <w14:schemeClr w14:val="tx1"/>
                  </w14:solidFill>
                </w14:textFill>
              </w:rPr>
              <w:t>2.</w:t>
            </w:r>
            <w:r>
              <w:rPr>
                <w:rFonts w:hint="eastAsia" w:ascii="宋体" w:hAnsi="宋体" w:eastAsia="宋体" w:cs="宋体"/>
                <w:color w:val="000000" w:themeColor="text1"/>
                <w:kern w:val="0"/>
                <w:sz w:val="20"/>
                <w:szCs w:val="21"/>
                <w14:textFill>
                  <w14:solidFill>
                    <w14:schemeClr w14:val="tx1"/>
                  </w14:solidFill>
                </w14:textFill>
              </w:rPr>
              <w:t>负责校区已建绿地的养护工作，校区绿化改造施工以及花卉摆放的服务工作；</w:t>
            </w:r>
          </w:p>
          <w:p>
            <w:pPr>
              <w:widowControl/>
              <w:rPr>
                <w:rFonts w:ascii="宋体" w:hAnsi="宋体" w:eastAsia="宋体" w:cs="宋体"/>
                <w:color w:val="000000" w:themeColor="text1"/>
                <w:kern w:val="0"/>
                <w:sz w:val="20"/>
                <w:szCs w:val="21"/>
                <w14:textFill>
                  <w14:solidFill>
                    <w14:schemeClr w14:val="tx1"/>
                  </w14:solidFill>
                </w14:textFill>
              </w:rPr>
            </w:pPr>
            <w:r>
              <w:rPr>
                <w:rFonts w:hint="eastAsia" w:ascii="宋体" w:hAnsi="宋体" w:eastAsia="宋体" w:cs="宋体"/>
                <w:color w:val="000000" w:themeColor="text1"/>
                <w:kern w:val="0"/>
                <w:sz w:val="20"/>
                <w:szCs w:val="21"/>
                <w14:textFill>
                  <w14:solidFill>
                    <w14:schemeClr w14:val="tx1"/>
                  </w14:solidFill>
                </w14:textFill>
              </w:rPr>
              <w:t>3.负责校区绿植、花卉的技术指导工作和新建绿地设计、施工的跟进工作；</w:t>
            </w:r>
          </w:p>
          <w:p>
            <w:pPr>
              <w:widowControl/>
              <w:rPr>
                <w:rFonts w:ascii="宋体" w:hAnsi="宋体" w:eastAsia="宋体" w:cs="宋体"/>
                <w:color w:val="000000" w:themeColor="text1"/>
                <w:kern w:val="0"/>
                <w:sz w:val="20"/>
                <w:szCs w:val="21"/>
                <w14:textFill>
                  <w14:solidFill>
                    <w14:schemeClr w14:val="tx1"/>
                  </w14:solidFill>
                </w14:textFill>
              </w:rPr>
            </w:pPr>
            <w:r>
              <w:rPr>
                <w:rFonts w:hint="eastAsia" w:ascii="宋体" w:hAnsi="宋体" w:eastAsia="宋体" w:cs="宋体"/>
                <w:color w:val="000000" w:themeColor="text1"/>
                <w:kern w:val="0"/>
                <w:sz w:val="20"/>
                <w:szCs w:val="21"/>
                <w14:textFill>
                  <w14:solidFill>
                    <w14:schemeClr w14:val="tx1"/>
                  </w14:solidFill>
                </w14:textFill>
              </w:rPr>
              <w:t>4.配合校区各业务部门做好学生劳动的管理工作，跟进每年的义务植树活动，负责校区义务劳动工具的供应；</w:t>
            </w:r>
          </w:p>
          <w:p>
            <w:pPr>
              <w:widowControl/>
              <w:rPr>
                <w:rFonts w:ascii="宋体" w:hAnsi="宋体" w:eastAsia="宋体" w:cs="宋体"/>
                <w:color w:val="000000" w:themeColor="text1"/>
                <w:kern w:val="0"/>
                <w:sz w:val="20"/>
                <w:szCs w:val="21"/>
                <w14:textFill>
                  <w14:solidFill>
                    <w14:schemeClr w14:val="tx1"/>
                  </w14:solidFill>
                </w14:textFill>
              </w:rPr>
            </w:pPr>
            <w:r>
              <w:rPr>
                <w:rFonts w:hint="eastAsia" w:ascii="宋体" w:hAnsi="宋体" w:eastAsia="宋体" w:cs="宋体"/>
                <w:color w:val="000000" w:themeColor="text1"/>
                <w:kern w:val="0"/>
                <w:sz w:val="20"/>
                <w:szCs w:val="21"/>
                <w14:textFill>
                  <w14:solidFill>
                    <w14:schemeClr w14:val="tx1"/>
                  </w14:solidFill>
                </w14:textFill>
              </w:rPr>
              <w:t>5.负责统筹校区环卫设施的规划建设和管理工作；</w:t>
            </w:r>
          </w:p>
          <w:p>
            <w:pPr>
              <w:widowControl/>
              <w:rPr>
                <w:rFonts w:ascii="宋体" w:hAnsi="宋体" w:eastAsia="宋体" w:cs="宋体"/>
                <w:color w:val="000000" w:themeColor="text1"/>
                <w:kern w:val="0"/>
                <w:sz w:val="20"/>
                <w:szCs w:val="21"/>
                <w14:textFill>
                  <w14:solidFill>
                    <w14:schemeClr w14:val="tx1"/>
                  </w14:solidFill>
                </w14:textFill>
              </w:rPr>
            </w:pPr>
            <w:r>
              <w:rPr>
                <w:rFonts w:hint="eastAsia" w:ascii="宋体" w:hAnsi="宋体" w:eastAsia="宋体" w:cs="宋体"/>
                <w:color w:val="000000" w:themeColor="text1"/>
                <w:kern w:val="0"/>
                <w:sz w:val="20"/>
                <w:szCs w:val="21"/>
                <w14:textFill>
                  <w14:solidFill>
                    <w14:schemeClr w14:val="tx1"/>
                  </w14:solidFill>
                </w14:textFill>
              </w:rPr>
              <w:t>6.负责统筹督促核查物业服务中心的校区室内外环境清扫保洁工作；</w:t>
            </w:r>
          </w:p>
          <w:p>
            <w:pPr>
              <w:widowControl/>
              <w:rPr>
                <w:rFonts w:ascii="宋体" w:hAnsi="宋体" w:eastAsia="宋体" w:cs="宋体"/>
                <w:color w:val="000000" w:themeColor="text1"/>
                <w:kern w:val="0"/>
                <w:sz w:val="20"/>
                <w:szCs w:val="21"/>
                <w14:textFill>
                  <w14:solidFill>
                    <w14:schemeClr w14:val="tx1"/>
                  </w14:solidFill>
                </w14:textFill>
              </w:rPr>
            </w:pPr>
            <w:r>
              <w:rPr>
                <w:rFonts w:hint="eastAsia" w:ascii="宋体" w:hAnsi="宋体" w:eastAsia="宋体" w:cs="宋体"/>
                <w:color w:val="000000" w:themeColor="text1"/>
                <w:kern w:val="0"/>
                <w:sz w:val="20"/>
                <w:szCs w:val="21"/>
                <w14:textFill>
                  <w14:solidFill>
                    <w14:schemeClr w14:val="tx1"/>
                  </w14:solidFill>
                </w14:textFill>
              </w:rPr>
              <w:t>7.负责校区各类垃圾的清运工作，包括生活垃圾、餐厨垃圾及建筑垃圾；</w:t>
            </w:r>
          </w:p>
          <w:p>
            <w:pPr>
              <w:widowControl/>
              <w:rPr>
                <w:rFonts w:ascii="宋体" w:hAnsi="宋体" w:eastAsia="宋体" w:cs="宋体"/>
                <w:color w:val="000000" w:themeColor="text1"/>
                <w:kern w:val="0"/>
                <w:sz w:val="20"/>
                <w:szCs w:val="21"/>
                <w14:textFill>
                  <w14:solidFill>
                    <w14:schemeClr w14:val="tx1"/>
                  </w14:solidFill>
                </w14:textFill>
              </w:rPr>
            </w:pPr>
            <w:r>
              <w:rPr>
                <w:rFonts w:hint="eastAsia" w:ascii="宋体" w:hAnsi="宋体" w:eastAsia="宋体" w:cs="宋体"/>
                <w:color w:val="000000" w:themeColor="text1"/>
                <w:kern w:val="0"/>
                <w:sz w:val="20"/>
                <w:szCs w:val="21"/>
                <w14:textFill>
                  <w14:solidFill>
                    <w14:schemeClr w14:val="tx1"/>
                  </w14:solidFill>
                </w14:textFill>
              </w:rPr>
              <w:t>8.负责推进试行校区的垃圾分类工作；</w:t>
            </w:r>
          </w:p>
          <w:p>
            <w:pPr>
              <w:widowControl/>
              <w:rPr>
                <w:rFonts w:ascii="宋体" w:hAnsi="宋体" w:eastAsia="宋体" w:cs="宋体"/>
                <w:color w:val="000000" w:themeColor="text1"/>
                <w:kern w:val="0"/>
                <w:sz w:val="20"/>
                <w:szCs w:val="21"/>
                <w14:textFill>
                  <w14:solidFill>
                    <w14:schemeClr w14:val="tx1"/>
                  </w14:solidFill>
                </w14:textFill>
              </w:rPr>
            </w:pPr>
            <w:r>
              <w:rPr>
                <w:rFonts w:hint="eastAsia" w:ascii="宋体" w:hAnsi="宋体" w:eastAsia="宋体" w:cs="宋体"/>
                <w:color w:val="000000" w:themeColor="text1"/>
                <w:kern w:val="0"/>
                <w:sz w:val="20"/>
                <w:szCs w:val="21"/>
                <w14:textFill>
                  <w14:solidFill>
                    <w14:schemeClr w14:val="tx1"/>
                  </w14:solidFill>
                </w14:textFill>
              </w:rPr>
              <w:t>9.负责校区病虫鼠害、流浪动物的灭杀及驱逐工作；</w:t>
            </w:r>
          </w:p>
          <w:p>
            <w:pPr>
              <w:widowControl/>
              <w:rPr>
                <w:rFonts w:ascii="宋体" w:hAnsi="宋体" w:eastAsia="宋体" w:cs="宋体"/>
                <w:color w:val="000000" w:themeColor="text1"/>
                <w:kern w:val="0"/>
                <w:sz w:val="20"/>
                <w:szCs w:val="21"/>
                <w14:textFill>
                  <w14:solidFill>
                    <w14:schemeClr w14:val="tx1"/>
                  </w14:solidFill>
                </w14:textFill>
              </w:rPr>
            </w:pPr>
            <w:r>
              <w:rPr>
                <w:rFonts w:hint="eastAsia" w:ascii="宋体" w:hAnsi="宋体" w:eastAsia="宋体" w:cs="宋体"/>
                <w:color w:val="000000" w:themeColor="text1"/>
                <w:kern w:val="0"/>
                <w:sz w:val="20"/>
                <w:szCs w:val="21"/>
                <w14:textFill>
                  <w14:solidFill>
                    <w14:schemeClr w14:val="tx1"/>
                  </w14:solidFill>
                </w14:textFill>
              </w:rPr>
              <w:t>10.定期参与总务办或物业服务中心</w:t>
            </w:r>
            <w:r>
              <w:rPr>
                <w:rFonts w:ascii="宋体" w:hAnsi="宋体" w:eastAsia="宋体" w:cs="宋体"/>
                <w:color w:val="000000" w:themeColor="text1"/>
                <w:kern w:val="0"/>
                <w:sz w:val="20"/>
                <w:szCs w:val="21"/>
                <w14:textFill>
                  <w14:solidFill>
                    <w14:schemeClr w14:val="tx1"/>
                  </w14:solidFill>
                </w14:textFill>
              </w:rPr>
              <w:t>24</w:t>
            </w:r>
            <w:r>
              <w:rPr>
                <w:rFonts w:hint="eastAsia" w:ascii="宋体" w:hAnsi="宋体" w:eastAsia="宋体" w:cs="宋体"/>
                <w:color w:val="000000" w:themeColor="text1"/>
                <w:kern w:val="0"/>
                <w:sz w:val="20"/>
                <w:szCs w:val="21"/>
                <w14:textFill>
                  <w14:solidFill>
                    <w14:schemeClr w14:val="tx1"/>
                  </w14:solidFill>
                </w14:textFill>
              </w:rPr>
              <w:t>小时的应急值班及轮值工作。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5" w:hRule="atLeast"/>
          <w:jc w:val="center"/>
        </w:trPr>
        <w:tc>
          <w:tcPr>
            <w:tcW w:w="666" w:type="dxa"/>
            <w:vAlign w:val="center"/>
          </w:tcPr>
          <w:p>
            <w:pPr>
              <w:pStyle w:val="9"/>
              <w:widowControl/>
              <w:numPr>
                <w:ilvl w:val="0"/>
                <w:numId w:val="1"/>
              </w:numPr>
              <w:ind w:left="-141" w:leftChars="-67" w:firstLine="0" w:firstLineChars="0"/>
              <w:jc w:val="center"/>
              <w:rPr>
                <w:rFonts w:ascii="宋体" w:hAnsi="宋体" w:eastAsia="宋体" w:cs="宋体"/>
                <w:kern w:val="0"/>
                <w:sz w:val="21"/>
                <w:szCs w:val="22"/>
              </w:rPr>
            </w:pPr>
          </w:p>
        </w:tc>
        <w:tc>
          <w:tcPr>
            <w:tcW w:w="1172" w:type="dxa"/>
            <w:vAlign w:val="center"/>
          </w:tcPr>
          <w:p>
            <w:pPr>
              <w:widowControl/>
              <w:jc w:val="center"/>
              <w:rPr>
                <w:rFonts w:hint="eastAsia" w:ascii="宋体" w:hAnsi="宋体" w:eastAsia="宋体" w:cs="宋体"/>
                <w:color w:val="000000" w:themeColor="text1"/>
                <w:kern w:val="0"/>
                <w:sz w:val="21"/>
                <w:szCs w:val="22"/>
                <w14:textFill>
                  <w14:solidFill>
                    <w14:schemeClr w14:val="tx1"/>
                  </w14:solidFill>
                </w14:textFill>
              </w:rPr>
            </w:pPr>
            <w:r>
              <w:rPr>
                <w:rFonts w:hint="eastAsia" w:ascii="宋体" w:hAnsi="宋体" w:eastAsia="宋体" w:cs="宋体"/>
                <w:color w:val="000000" w:themeColor="text1"/>
                <w:kern w:val="0"/>
                <w:sz w:val="21"/>
                <w:szCs w:val="22"/>
                <w14:textFill>
                  <w14:solidFill>
                    <w14:schemeClr w14:val="tx1"/>
                  </w14:solidFill>
                </w14:textFill>
              </w:rPr>
              <w:t>总务管理办公室</w:t>
            </w:r>
          </w:p>
        </w:tc>
        <w:tc>
          <w:tcPr>
            <w:tcW w:w="1701" w:type="dxa"/>
            <w:vAlign w:val="center"/>
          </w:tcPr>
          <w:p>
            <w:pPr>
              <w:widowControl/>
              <w:jc w:val="center"/>
              <w:rPr>
                <w:rFonts w:hint="eastAsia" w:ascii="宋体" w:hAnsi="宋体" w:eastAsia="宋体" w:cs="宋体"/>
                <w:color w:val="000000" w:themeColor="text1"/>
                <w:kern w:val="0"/>
                <w:sz w:val="21"/>
                <w:szCs w:val="22"/>
                <w14:textFill>
                  <w14:solidFill>
                    <w14:schemeClr w14:val="tx1"/>
                  </w14:solidFill>
                </w14:textFill>
              </w:rPr>
            </w:pPr>
            <w:r>
              <w:rPr>
                <w:rFonts w:hint="eastAsia" w:ascii="宋体" w:hAnsi="宋体" w:eastAsia="宋体" w:cs="宋体"/>
                <w:color w:val="000000" w:themeColor="text1"/>
                <w:kern w:val="0"/>
                <w:sz w:val="21"/>
                <w:szCs w:val="22"/>
                <w14:textFill>
                  <w14:solidFill>
                    <w14:schemeClr w14:val="tx1"/>
                  </w14:solidFill>
                </w14:textFill>
              </w:rPr>
              <w:t>工程管理岗</w:t>
            </w:r>
          </w:p>
        </w:tc>
        <w:tc>
          <w:tcPr>
            <w:tcW w:w="709" w:type="dxa"/>
            <w:vAlign w:val="center"/>
          </w:tcPr>
          <w:p>
            <w:pPr>
              <w:widowControl/>
              <w:jc w:val="center"/>
              <w:rPr>
                <w:rFonts w:hint="eastAsia" w:ascii="宋体" w:hAnsi="宋体" w:eastAsia="宋体" w:cs="宋体"/>
                <w:color w:val="000000" w:themeColor="text1"/>
                <w:kern w:val="0"/>
                <w:sz w:val="21"/>
                <w:szCs w:val="22"/>
                <w:lang w:val="en-US" w:eastAsia="zh-CN"/>
                <w14:textFill>
                  <w14:solidFill>
                    <w14:schemeClr w14:val="tx1"/>
                  </w14:solidFill>
                </w14:textFill>
              </w:rPr>
            </w:pPr>
            <w:r>
              <w:rPr>
                <w:rFonts w:hint="eastAsia" w:ascii="宋体" w:hAnsi="宋体" w:eastAsia="宋体" w:cs="宋体"/>
                <w:color w:val="000000" w:themeColor="text1"/>
                <w:kern w:val="0"/>
                <w:sz w:val="21"/>
                <w:szCs w:val="22"/>
                <w:lang w:val="en-US" w:eastAsia="zh-CN"/>
                <w14:textFill>
                  <w14:solidFill>
                    <w14:schemeClr w14:val="tx1"/>
                  </w14:solidFill>
                </w14:textFill>
              </w:rPr>
              <w:t>1</w:t>
            </w:r>
          </w:p>
        </w:tc>
        <w:tc>
          <w:tcPr>
            <w:tcW w:w="5245" w:type="dxa"/>
            <w:shd w:val="clear" w:color="auto" w:fill="auto"/>
            <w:vAlign w:val="center"/>
          </w:tcPr>
          <w:p>
            <w:pPr>
              <w:widowControl/>
              <w:rPr>
                <w:rFonts w:hint="eastAsia" w:ascii="宋体" w:hAnsi="宋体" w:eastAsia="宋体" w:cs="宋体"/>
                <w:color w:val="000000" w:themeColor="text1"/>
                <w:kern w:val="0"/>
                <w:sz w:val="20"/>
                <w:szCs w:val="21"/>
                <w:lang w:eastAsia="zh-CN"/>
                <w14:textFill>
                  <w14:solidFill>
                    <w14:schemeClr w14:val="tx1"/>
                  </w14:solidFill>
                </w14:textFill>
              </w:rPr>
            </w:pPr>
            <w:r>
              <w:rPr>
                <w:rFonts w:hint="eastAsia" w:ascii="宋体" w:hAnsi="宋体" w:eastAsia="宋体" w:cs="宋体"/>
                <w:color w:val="000000" w:themeColor="text1"/>
                <w:kern w:val="0"/>
                <w:sz w:val="20"/>
                <w:szCs w:val="21"/>
                <w14:textFill>
                  <w14:solidFill>
                    <w14:schemeClr w14:val="tx1"/>
                  </w14:solidFill>
                </w14:textFill>
              </w:rPr>
              <w:t>1</w:t>
            </w:r>
            <w:r>
              <w:rPr>
                <w:rFonts w:ascii="宋体" w:hAnsi="宋体" w:eastAsia="宋体" w:cs="宋体"/>
                <w:color w:val="000000" w:themeColor="text1"/>
                <w:kern w:val="0"/>
                <w:sz w:val="20"/>
                <w:szCs w:val="21"/>
                <w14:textFill>
                  <w14:solidFill>
                    <w14:schemeClr w14:val="tx1"/>
                  </w14:solidFill>
                </w14:textFill>
              </w:rPr>
              <w:t>.</w:t>
            </w:r>
            <w:r>
              <w:rPr>
                <w:rFonts w:hint="eastAsia" w:ascii="宋体" w:hAnsi="宋体" w:eastAsia="宋体" w:cs="宋体"/>
                <w:color w:val="000000" w:themeColor="text1"/>
                <w:kern w:val="0"/>
                <w:sz w:val="20"/>
                <w:szCs w:val="21"/>
                <w14:textFill>
                  <w14:solidFill>
                    <w14:schemeClr w14:val="tx1"/>
                  </w14:solidFill>
                </w14:textFill>
              </w:rPr>
              <w:t>专业背景：土木工程、工程管理类专业</w:t>
            </w:r>
            <w:r>
              <w:rPr>
                <w:rFonts w:hint="eastAsia" w:ascii="宋体" w:hAnsi="宋体" w:eastAsia="宋体" w:cs="宋体"/>
                <w:color w:val="000000" w:themeColor="text1"/>
                <w:kern w:val="0"/>
                <w:sz w:val="20"/>
                <w:szCs w:val="21"/>
                <w:lang w:eastAsia="zh-CN"/>
                <w14:textFill>
                  <w14:solidFill>
                    <w14:schemeClr w14:val="tx1"/>
                  </w14:solidFill>
                </w14:textFill>
              </w:rPr>
              <w:t>；</w:t>
            </w:r>
          </w:p>
          <w:p>
            <w:pPr>
              <w:widowControl/>
              <w:rPr>
                <w:rFonts w:hint="eastAsia" w:ascii="宋体" w:hAnsi="宋体" w:eastAsia="宋体" w:cs="宋体"/>
                <w:color w:val="000000" w:themeColor="text1"/>
                <w:kern w:val="0"/>
                <w:sz w:val="20"/>
                <w:szCs w:val="21"/>
                <w:lang w:val="en-US" w:eastAsia="zh-CN"/>
                <w14:textFill>
                  <w14:solidFill>
                    <w14:schemeClr w14:val="tx1"/>
                  </w14:solidFill>
                </w14:textFill>
              </w:rPr>
            </w:pPr>
            <w:r>
              <w:rPr>
                <w:rFonts w:hint="eastAsia" w:ascii="宋体" w:hAnsi="宋体" w:eastAsia="宋体" w:cs="宋体"/>
                <w:color w:val="000000" w:themeColor="text1"/>
                <w:kern w:val="0"/>
                <w:sz w:val="20"/>
                <w:szCs w:val="21"/>
                <w14:textFill>
                  <w14:solidFill>
                    <w14:schemeClr w14:val="tx1"/>
                  </w14:solidFill>
                </w14:textFill>
              </w:rPr>
              <w:t>2</w:t>
            </w:r>
            <w:r>
              <w:rPr>
                <w:rFonts w:ascii="宋体" w:hAnsi="宋体" w:eastAsia="宋体" w:cs="宋体"/>
                <w:color w:val="000000" w:themeColor="text1"/>
                <w:kern w:val="0"/>
                <w:sz w:val="20"/>
                <w:szCs w:val="21"/>
                <w14:textFill>
                  <w14:solidFill>
                    <w14:schemeClr w14:val="tx1"/>
                  </w14:solidFill>
                </w14:textFill>
              </w:rPr>
              <w:t>.</w:t>
            </w:r>
            <w:r>
              <w:rPr>
                <w:rFonts w:hint="eastAsia" w:ascii="宋体" w:hAnsi="宋体" w:eastAsia="宋体" w:cs="宋体"/>
                <w:color w:val="000000" w:themeColor="text1"/>
                <w:kern w:val="0"/>
                <w:sz w:val="20"/>
                <w:szCs w:val="21"/>
                <w:lang w:val="en-US" w:eastAsia="zh-CN"/>
                <w14:textFill>
                  <w14:solidFill>
                    <w14:schemeClr w14:val="tx1"/>
                  </w14:solidFill>
                </w14:textFill>
              </w:rPr>
              <w:t>外语水平：通过大学英语六级考试（CET-6）；</w:t>
            </w:r>
          </w:p>
          <w:p>
            <w:pPr>
              <w:widowControl/>
              <w:rPr>
                <w:rFonts w:hint="eastAsia" w:ascii="宋体" w:hAnsi="宋体" w:eastAsia="宋体" w:cs="宋体"/>
                <w:color w:val="000000" w:themeColor="text1"/>
                <w:kern w:val="0"/>
                <w:sz w:val="20"/>
                <w:szCs w:val="21"/>
                <w14:textFill>
                  <w14:solidFill>
                    <w14:schemeClr w14:val="tx1"/>
                  </w14:solidFill>
                </w14:textFill>
              </w:rPr>
            </w:pPr>
            <w:r>
              <w:rPr>
                <w:rFonts w:hint="eastAsia" w:ascii="宋体" w:hAnsi="宋体" w:eastAsia="宋体" w:cs="宋体"/>
                <w:color w:val="000000" w:themeColor="text1"/>
                <w:kern w:val="0"/>
                <w:sz w:val="20"/>
                <w:szCs w:val="21"/>
                <w:lang w:val="en-US" w:eastAsia="zh-CN"/>
                <w14:textFill>
                  <w14:solidFill>
                    <w14:schemeClr w14:val="tx1"/>
                  </w14:solidFill>
                </w14:textFill>
              </w:rPr>
              <w:t>3.其他要求：可以</w:t>
            </w:r>
            <w:r>
              <w:rPr>
                <w:rFonts w:hint="eastAsia" w:ascii="宋体" w:hAnsi="宋体" w:eastAsia="宋体" w:cs="宋体"/>
                <w:color w:val="000000" w:themeColor="text1"/>
                <w:kern w:val="0"/>
                <w:sz w:val="20"/>
                <w:szCs w:val="21"/>
                <w14:textFill>
                  <w14:solidFill>
                    <w14:schemeClr w14:val="tx1"/>
                  </w14:solidFill>
                </w14:textFill>
              </w:rPr>
              <w:t>熟练使用C</w:t>
            </w:r>
            <w:r>
              <w:rPr>
                <w:rFonts w:ascii="宋体" w:hAnsi="宋体" w:eastAsia="宋体" w:cs="宋体"/>
                <w:color w:val="000000" w:themeColor="text1"/>
                <w:kern w:val="0"/>
                <w:sz w:val="20"/>
                <w:szCs w:val="21"/>
                <w14:textFill>
                  <w14:solidFill>
                    <w14:schemeClr w14:val="tx1"/>
                  </w14:solidFill>
                </w14:textFill>
              </w:rPr>
              <w:t>AD</w:t>
            </w:r>
            <w:r>
              <w:rPr>
                <w:rFonts w:hint="eastAsia" w:ascii="宋体" w:hAnsi="宋体" w:eastAsia="宋体" w:cs="宋体"/>
                <w:color w:val="000000" w:themeColor="text1"/>
                <w:kern w:val="0"/>
                <w:sz w:val="20"/>
                <w:szCs w:val="21"/>
                <w14:textFill>
                  <w14:solidFill>
                    <w14:schemeClr w14:val="tx1"/>
                  </w14:solidFill>
                </w14:textFill>
              </w:rPr>
              <w:t>及广联达等软件。</w:t>
            </w:r>
          </w:p>
        </w:tc>
        <w:tc>
          <w:tcPr>
            <w:tcW w:w="5386" w:type="dxa"/>
            <w:vAlign w:val="center"/>
          </w:tcPr>
          <w:p>
            <w:pPr>
              <w:widowControl/>
              <w:rPr>
                <w:rFonts w:hint="eastAsia" w:ascii="宋体" w:hAnsi="宋体" w:eastAsia="宋体" w:cs="宋体"/>
                <w:color w:val="000000" w:themeColor="text1"/>
                <w:kern w:val="0"/>
                <w:sz w:val="20"/>
                <w:szCs w:val="21"/>
                <w:lang w:eastAsia="zh-CN"/>
                <w14:textFill>
                  <w14:solidFill>
                    <w14:schemeClr w14:val="tx1"/>
                  </w14:solidFill>
                </w14:textFill>
              </w:rPr>
            </w:pPr>
            <w:r>
              <w:rPr>
                <w:rFonts w:hint="eastAsia" w:ascii="宋体" w:hAnsi="宋体" w:eastAsia="宋体" w:cs="宋体"/>
                <w:color w:val="000000" w:themeColor="text1"/>
                <w:kern w:val="0"/>
                <w:sz w:val="20"/>
                <w:szCs w:val="21"/>
                <w14:textFill>
                  <w14:solidFill>
                    <w14:schemeClr w14:val="tx1"/>
                  </w14:solidFill>
                </w14:textFill>
              </w:rPr>
              <w:t>1</w:t>
            </w:r>
            <w:r>
              <w:rPr>
                <w:rFonts w:hint="eastAsia" w:ascii="宋体" w:hAnsi="宋体" w:eastAsia="宋体" w:cs="宋体"/>
                <w:color w:val="000000" w:themeColor="text1"/>
                <w:kern w:val="0"/>
                <w:sz w:val="20"/>
                <w:szCs w:val="21"/>
                <w:lang w:eastAsia="zh-CN"/>
                <w14:textFill>
                  <w14:solidFill>
                    <w14:schemeClr w14:val="tx1"/>
                  </w14:solidFill>
                </w14:textFill>
              </w:rPr>
              <w:t>.</w:t>
            </w:r>
            <w:r>
              <w:rPr>
                <w:rFonts w:hint="eastAsia" w:ascii="宋体" w:hAnsi="宋体" w:eastAsia="宋体" w:cs="宋体"/>
                <w:color w:val="000000" w:themeColor="text1"/>
                <w:kern w:val="0"/>
                <w:sz w:val="20"/>
                <w:szCs w:val="21"/>
                <w14:textFill>
                  <w14:solidFill>
                    <w14:schemeClr w14:val="tx1"/>
                  </w14:solidFill>
                </w14:textFill>
              </w:rPr>
              <w:t>协助制定校园建设总体规划</w:t>
            </w:r>
            <w:r>
              <w:rPr>
                <w:rFonts w:hint="eastAsia" w:ascii="宋体" w:hAnsi="宋体" w:eastAsia="宋体" w:cs="宋体"/>
                <w:color w:val="000000" w:themeColor="text1"/>
                <w:kern w:val="0"/>
                <w:sz w:val="20"/>
                <w:szCs w:val="21"/>
                <w:lang w:eastAsia="zh-CN"/>
                <w14:textFill>
                  <w14:solidFill>
                    <w14:schemeClr w14:val="tx1"/>
                  </w14:solidFill>
                </w14:textFill>
              </w:rPr>
              <w:t>；</w:t>
            </w:r>
          </w:p>
          <w:p>
            <w:pPr>
              <w:widowControl/>
              <w:rPr>
                <w:rFonts w:hint="eastAsia" w:ascii="宋体" w:hAnsi="宋体" w:eastAsia="宋体" w:cs="宋体"/>
                <w:color w:val="000000" w:themeColor="text1"/>
                <w:kern w:val="0"/>
                <w:sz w:val="20"/>
                <w:szCs w:val="21"/>
                <w:lang w:eastAsia="zh-CN"/>
                <w14:textFill>
                  <w14:solidFill>
                    <w14:schemeClr w14:val="tx1"/>
                  </w14:solidFill>
                </w14:textFill>
              </w:rPr>
            </w:pPr>
            <w:r>
              <w:rPr>
                <w:rFonts w:hint="eastAsia" w:ascii="宋体" w:hAnsi="宋体" w:eastAsia="宋体" w:cs="宋体"/>
                <w:color w:val="000000" w:themeColor="text1"/>
                <w:kern w:val="0"/>
                <w:sz w:val="20"/>
                <w:szCs w:val="21"/>
                <w14:textFill>
                  <w14:solidFill>
                    <w14:schemeClr w14:val="tx1"/>
                  </w14:solidFill>
                </w14:textFill>
              </w:rPr>
              <w:t>2</w:t>
            </w:r>
            <w:r>
              <w:rPr>
                <w:rFonts w:hint="eastAsia" w:ascii="宋体" w:hAnsi="宋体" w:eastAsia="宋体" w:cs="宋体"/>
                <w:color w:val="000000" w:themeColor="text1"/>
                <w:kern w:val="0"/>
                <w:sz w:val="20"/>
                <w:szCs w:val="21"/>
                <w:lang w:eastAsia="zh-CN"/>
                <w14:textFill>
                  <w14:solidFill>
                    <w14:schemeClr w14:val="tx1"/>
                  </w14:solidFill>
                </w14:textFill>
              </w:rPr>
              <w:t>.</w:t>
            </w:r>
            <w:r>
              <w:rPr>
                <w:rFonts w:hint="eastAsia" w:ascii="宋体" w:hAnsi="宋体" w:eastAsia="宋体" w:cs="宋体"/>
                <w:color w:val="000000" w:themeColor="text1"/>
                <w:kern w:val="0"/>
                <w:sz w:val="20"/>
                <w:szCs w:val="21"/>
                <w14:textFill>
                  <w14:solidFill>
                    <w14:schemeClr w14:val="tx1"/>
                  </w14:solidFill>
                </w14:textFill>
              </w:rPr>
              <w:t>协助制定校区年度基建计划和基建资金调整计划</w:t>
            </w:r>
            <w:r>
              <w:rPr>
                <w:rFonts w:hint="eastAsia" w:ascii="宋体" w:hAnsi="宋体" w:eastAsia="宋体" w:cs="宋体"/>
                <w:color w:val="000000" w:themeColor="text1"/>
                <w:kern w:val="0"/>
                <w:sz w:val="20"/>
                <w:szCs w:val="21"/>
                <w:lang w:eastAsia="zh-CN"/>
                <w14:textFill>
                  <w14:solidFill>
                    <w14:schemeClr w14:val="tx1"/>
                  </w14:solidFill>
                </w14:textFill>
              </w:rPr>
              <w:t>；</w:t>
            </w:r>
          </w:p>
          <w:p>
            <w:pPr>
              <w:widowControl/>
              <w:rPr>
                <w:rFonts w:hint="eastAsia" w:ascii="宋体" w:hAnsi="宋体" w:eastAsia="宋体" w:cs="宋体"/>
                <w:color w:val="000000" w:themeColor="text1"/>
                <w:kern w:val="0"/>
                <w:sz w:val="20"/>
                <w:szCs w:val="21"/>
                <w:lang w:eastAsia="zh-CN"/>
                <w14:textFill>
                  <w14:solidFill>
                    <w14:schemeClr w14:val="tx1"/>
                  </w14:solidFill>
                </w14:textFill>
              </w:rPr>
            </w:pPr>
            <w:r>
              <w:rPr>
                <w:rFonts w:hint="eastAsia" w:ascii="宋体" w:hAnsi="宋体" w:eastAsia="宋体" w:cs="宋体"/>
                <w:color w:val="000000" w:themeColor="text1"/>
                <w:kern w:val="0"/>
                <w:sz w:val="20"/>
                <w:szCs w:val="21"/>
                <w14:textFill>
                  <w14:solidFill>
                    <w14:schemeClr w14:val="tx1"/>
                  </w14:solidFill>
                </w14:textFill>
              </w:rPr>
              <w:t>3</w:t>
            </w:r>
            <w:r>
              <w:rPr>
                <w:rFonts w:hint="eastAsia" w:ascii="宋体" w:hAnsi="宋体" w:eastAsia="宋体" w:cs="宋体"/>
                <w:color w:val="000000" w:themeColor="text1"/>
                <w:kern w:val="0"/>
                <w:sz w:val="20"/>
                <w:szCs w:val="21"/>
                <w:lang w:eastAsia="zh-CN"/>
                <w14:textFill>
                  <w14:solidFill>
                    <w14:schemeClr w14:val="tx1"/>
                  </w14:solidFill>
                </w14:textFill>
              </w:rPr>
              <w:t>.</w:t>
            </w:r>
            <w:r>
              <w:rPr>
                <w:rFonts w:hint="eastAsia" w:ascii="宋体" w:hAnsi="宋体" w:eastAsia="宋体" w:cs="宋体"/>
                <w:color w:val="000000" w:themeColor="text1"/>
                <w:kern w:val="0"/>
                <w:sz w:val="20"/>
                <w:szCs w:val="21"/>
                <w14:textFill>
                  <w14:solidFill>
                    <w14:schemeClr w14:val="tx1"/>
                  </w14:solidFill>
                </w14:textFill>
              </w:rPr>
              <w:t>草拟校区基建与修缮改造项目的立项报告，具体办理或协助办理工程建设项目的立项、招标、合同等相关手续，负责有关外勤业务的联系工作</w:t>
            </w:r>
            <w:r>
              <w:rPr>
                <w:rFonts w:hint="eastAsia" w:ascii="宋体" w:hAnsi="宋体" w:eastAsia="宋体" w:cs="宋体"/>
                <w:color w:val="000000" w:themeColor="text1"/>
                <w:kern w:val="0"/>
                <w:sz w:val="20"/>
                <w:szCs w:val="21"/>
                <w:lang w:eastAsia="zh-CN"/>
                <w14:textFill>
                  <w14:solidFill>
                    <w14:schemeClr w14:val="tx1"/>
                  </w14:solidFill>
                </w14:textFill>
              </w:rPr>
              <w:t>；</w:t>
            </w:r>
          </w:p>
          <w:p>
            <w:pPr>
              <w:widowControl/>
              <w:rPr>
                <w:rFonts w:hint="eastAsia" w:ascii="宋体" w:hAnsi="宋体" w:eastAsia="宋体" w:cs="宋体"/>
                <w:color w:val="000000" w:themeColor="text1"/>
                <w:kern w:val="0"/>
                <w:sz w:val="20"/>
                <w:szCs w:val="21"/>
                <w:lang w:eastAsia="zh-CN"/>
                <w14:textFill>
                  <w14:solidFill>
                    <w14:schemeClr w14:val="tx1"/>
                  </w14:solidFill>
                </w14:textFill>
              </w:rPr>
            </w:pPr>
            <w:r>
              <w:rPr>
                <w:rFonts w:hint="eastAsia" w:ascii="宋体" w:hAnsi="宋体" w:eastAsia="宋体" w:cs="宋体"/>
                <w:color w:val="000000" w:themeColor="text1"/>
                <w:kern w:val="0"/>
                <w:sz w:val="20"/>
                <w:szCs w:val="21"/>
                <w14:textFill>
                  <w14:solidFill>
                    <w14:schemeClr w14:val="tx1"/>
                  </w14:solidFill>
                </w14:textFill>
              </w:rPr>
              <w:t>4</w:t>
            </w:r>
            <w:r>
              <w:rPr>
                <w:rFonts w:hint="eastAsia" w:ascii="宋体" w:hAnsi="宋体" w:eastAsia="宋体" w:cs="宋体"/>
                <w:color w:val="000000" w:themeColor="text1"/>
                <w:kern w:val="0"/>
                <w:sz w:val="20"/>
                <w:szCs w:val="21"/>
                <w:lang w:eastAsia="zh-CN"/>
                <w14:textFill>
                  <w14:solidFill>
                    <w14:schemeClr w14:val="tx1"/>
                  </w14:solidFill>
                </w14:textFill>
              </w:rPr>
              <w:t>.</w:t>
            </w:r>
            <w:r>
              <w:rPr>
                <w:rFonts w:hint="eastAsia" w:ascii="宋体" w:hAnsi="宋体" w:eastAsia="宋体" w:cs="宋体"/>
                <w:color w:val="000000" w:themeColor="text1"/>
                <w:kern w:val="0"/>
                <w:sz w:val="20"/>
                <w:szCs w:val="21"/>
                <w14:textFill>
                  <w14:solidFill>
                    <w14:schemeClr w14:val="tx1"/>
                  </w14:solidFill>
                </w14:textFill>
              </w:rPr>
              <w:t>负责编制、审核建设项目和维修项目的预、结算</w:t>
            </w:r>
            <w:r>
              <w:rPr>
                <w:rFonts w:hint="eastAsia" w:ascii="宋体" w:hAnsi="宋体" w:eastAsia="宋体" w:cs="宋体"/>
                <w:color w:val="000000" w:themeColor="text1"/>
                <w:kern w:val="0"/>
                <w:sz w:val="20"/>
                <w:szCs w:val="21"/>
                <w:lang w:eastAsia="zh-CN"/>
                <w14:textFill>
                  <w14:solidFill>
                    <w14:schemeClr w14:val="tx1"/>
                  </w14:solidFill>
                </w14:textFill>
              </w:rPr>
              <w:t>；</w:t>
            </w:r>
          </w:p>
          <w:p>
            <w:pPr>
              <w:widowControl/>
              <w:rPr>
                <w:rFonts w:hint="eastAsia" w:ascii="宋体" w:hAnsi="宋体" w:eastAsia="宋体" w:cs="宋体"/>
                <w:color w:val="000000" w:themeColor="text1"/>
                <w:kern w:val="0"/>
                <w:sz w:val="20"/>
                <w:szCs w:val="21"/>
                <w:lang w:eastAsia="zh-CN"/>
                <w14:textFill>
                  <w14:solidFill>
                    <w14:schemeClr w14:val="tx1"/>
                  </w14:solidFill>
                </w14:textFill>
              </w:rPr>
            </w:pPr>
            <w:r>
              <w:rPr>
                <w:rFonts w:hint="eastAsia" w:ascii="宋体" w:hAnsi="宋体" w:eastAsia="宋体" w:cs="宋体"/>
                <w:color w:val="000000" w:themeColor="text1"/>
                <w:kern w:val="0"/>
                <w:sz w:val="20"/>
                <w:szCs w:val="21"/>
                <w14:textFill>
                  <w14:solidFill>
                    <w14:schemeClr w14:val="tx1"/>
                  </w14:solidFill>
                </w14:textFill>
              </w:rPr>
              <w:t>5</w:t>
            </w:r>
            <w:r>
              <w:rPr>
                <w:rFonts w:hint="eastAsia" w:ascii="宋体" w:hAnsi="宋体" w:eastAsia="宋体" w:cs="宋体"/>
                <w:color w:val="000000" w:themeColor="text1"/>
                <w:kern w:val="0"/>
                <w:sz w:val="20"/>
                <w:szCs w:val="21"/>
                <w:lang w:eastAsia="zh-CN"/>
                <w14:textFill>
                  <w14:solidFill>
                    <w14:schemeClr w14:val="tx1"/>
                  </w14:solidFill>
                </w14:textFill>
              </w:rPr>
              <w:t>.</w:t>
            </w:r>
            <w:r>
              <w:rPr>
                <w:rFonts w:hint="eastAsia" w:ascii="宋体" w:hAnsi="宋体" w:eastAsia="宋体" w:cs="宋体"/>
                <w:color w:val="000000" w:themeColor="text1"/>
                <w:kern w:val="0"/>
                <w:sz w:val="20"/>
                <w:szCs w:val="21"/>
                <w14:textFill>
                  <w14:solidFill>
                    <w14:schemeClr w14:val="tx1"/>
                  </w14:solidFill>
                </w14:textFill>
              </w:rPr>
              <w:t>负责基建资料及基建图纸的整理、归档及基建的统计报表上报工作</w:t>
            </w:r>
            <w:r>
              <w:rPr>
                <w:rFonts w:hint="eastAsia" w:ascii="宋体" w:hAnsi="宋体" w:eastAsia="宋体" w:cs="宋体"/>
                <w:color w:val="000000" w:themeColor="text1"/>
                <w:kern w:val="0"/>
                <w:sz w:val="20"/>
                <w:szCs w:val="21"/>
                <w:lang w:eastAsia="zh-CN"/>
                <w14:textFill>
                  <w14:solidFill>
                    <w14:schemeClr w14:val="tx1"/>
                  </w14:solidFill>
                </w14:textFill>
              </w:rPr>
              <w:t>；</w:t>
            </w:r>
          </w:p>
          <w:p>
            <w:pPr>
              <w:widowControl/>
              <w:rPr>
                <w:rFonts w:hint="eastAsia" w:ascii="宋体" w:hAnsi="宋体" w:eastAsia="宋体" w:cs="宋体"/>
                <w:color w:val="000000" w:themeColor="text1"/>
                <w:kern w:val="0"/>
                <w:sz w:val="20"/>
                <w:szCs w:val="21"/>
                <w:lang w:eastAsia="zh-CN"/>
                <w14:textFill>
                  <w14:solidFill>
                    <w14:schemeClr w14:val="tx1"/>
                  </w14:solidFill>
                </w14:textFill>
              </w:rPr>
            </w:pPr>
            <w:r>
              <w:rPr>
                <w:rFonts w:hint="eastAsia" w:ascii="宋体" w:hAnsi="宋体" w:eastAsia="宋体" w:cs="宋体"/>
                <w:color w:val="000000" w:themeColor="text1"/>
                <w:kern w:val="0"/>
                <w:sz w:val="20"/>
                <w:szCs w:val="21"/>
                <w14:textFill>
                  <w14:solidFill>
                    <w14:schemeClr w14:val="tx1"/>
                  </w14:solidFill>
                </w14:textFill>
              </w:rPr>
              <w:t>6</w:t>
            </w:r>
            <w:r>
              <w:rPr>
                <w:rFonts w:hint="eastAsia" w:ascii="宋体" w:hAnsi="宋体" w:eastAsia="宋体" w:cs="宋体"/>
                <w:color w:val="000000" w:themeColor="text1"/>
                <w:kern w:val="0"/>
                <w:sz w:val="20"/>
                <w:szCs w:val="21"/>
                <w:lang w:eastAsia="zh-CN"/>
                <w14:textFill>
                  <w14:solidFill>
                    <w14:schemeClr w14:val="tx1"/>
                  </w14:solidFill>
                </w14:textFill>
              </w:rPr>
              <w:t>.</w:t>
            </w:r>
            <w:r>
              <w:rPr>
                <w:rFonts w:hint="eastAsia" w:ascii="宋体" w:hAnsi="宋体" w:eastAsia="宋体" w:cs="宋体"/>
                <w:color w:val="000000" w:themeColor="text1"/>
                <w:kern w:val="0"/>
                <w:sz w:val="20"/>
                <w:szCs w:val="21"/>
                <w14:textFill>
                  <w14:solidFill>
                    <w14:schemeClr w14:val="tx1"/>
                  </w14:solidFill>
                </w14:textFill>
              </w:rPr>
              <w:t>负责工程基建资金计划及办理工程款付款有关手续，负责与财务协调基建资金计划及使用工作</w:t>
            </w:r>
            <w:r>
              <w:rPr>
                <w:rFonts w:hint="eastAsia" w:ascii="宋体" w:hAnsi="宋体" w:eastAsia="宋体" w:cs="宋体"/>
                <w:color w:val="000000" w:themeColor="text1"/>
                <w:kern w:val="0"/>
                <w:sz w:val="20"/>
                <w:szCs w:val="21"/>
                <w:lang w:eastAsia="zh-CN"/>
                <w14:textFill>
                  <w14:solidFill>
                    <w14:schemeClr w14:val="tx1"/>
                  </w14:solidFill>
                </w14:textFill>
              </w:rPr>
              <w:t>；</w:t>
            </w:r>
          </w:p>
          <w:p>
            <w:pPr>
              <w:widowControl/>
              <w:rPr>
                <w:rFonts w:hint="eastAsia" w:ascii="宋体" w:hAnsi="宋体" w:eastAsia="宋体" w:cs="宋体"/>
                <w:color w:val="000000" w:themeColor="text1"/>
                <w:kern w:val="0"/>
                <w:sz w:val="20"/>
                <w:szCs w:val="21"/>
                <w14:textFill>
                  <w14:solidFill>
                    <w14:schemeClr w14:val="tx1"/>
                  </w14:solidFill>
                </w14:textFill>
              </w:rPr>
            </w:pPr>
            <w:r>
              <w:rPr>
                <w:rFonts w:hint="eastAsia" w:ascii="宋体" w:hAnsi="宋体" w:eastAsia="宋体" w:cs="宋体"/>
                <w:color w:val="000000" w:themeColor="text1"/>
                <w:kern w:val="0"/>
                <w:sz w:val="20"/>
                <w:szCs w:val="21"/>
                <w14:textFill>
                  <w14:solidFill>
                    <w14:schemeClr w14:val="tx1"/>
                  </w14:solidFill>
                </w14:textFill>
              </w:rPr>
              <w:t>7</w:t>
            </w:r>
            <w:r>
              <w:rPr>
                <w:rFonts w:hint="eastAsia" w:ascii="宋体" w:hAnsi="宋体" w:eastAsia="宋体" w:cs="宋体"/>
                <w:color w:val="000000" w:themeColor="text1"/>
                <w:kern w:val="0"/>
                <w:sz w:val="20"/>
                <w:szCs w:val="21"/>
                <w:lang w:eastAsia="zh-CN"/>
                <w14:textFill>
                  <w14:solidFill>
                    <w14:schemeClr w14:val="tx1"/>
                  </w14:solidFill>
                </w14:textFill>
              </w:rPr>
              <w:t>.</w:t>
            </w:r>
            <w:r>
              <w:rPr>
                <w:rFonts w:hint="eastAsia" w:ascii="宋体" w:hAnsi="宋体" w:eastAsia="宋体" w:cs="宋体"/>
                <w:color w:val="000000" w:themeColor="text1"/>
                <w:kern w:val="0"/>
                <w:sz w:val="20"/>
                <w:szCs w:val="21"/>
                <w14:textFill>
                  <w14:solidFill>
                    <w14:schemeClr w14:val="tx1"/>
                  </w14:solidFill>
                </w14:textFill>
              </w:rPr>
              <w:t>完成领导交办的其他工作。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0" w:hRule="atLeast"/>
          <w:jc w:val="center"/>
        </w:trPr>
        <w:tc>
          <w:tcPr>
            <w:tcW w:w="666" w:type="dxa"/>
            <w:vAlign w:val="center"/>
          </w:tcPr>
          <w:p>
            <w:pPr>
              <w:pStyle w:val="9"/>
              <w:widowControl/>
              <w:numPr>
                <w:ilvl w:val="0"/>
                <w:numId w:val="1"/>
              </w:numPr>
              <w:ind w:left="-141" w:leftChars="-67" w:firstLine="0" w:firstLineChars="0"/>
              <w:jc w:val="center"/>
              <w:rPr>
                <w:rFonts w:ascii="宋体" w:hAnsi="宋体" w:eastAsia="宋体" w:cs="宋体"/>
                <w:kern w:val="0"/>
                <w:sz w:val="21"/>
                <w:szCs w:val="22"/>
              </w:rPr>
            </w:pPr>
          </w:p>
        </w:tc>
        <w:tc>
          <w:tcPr>
            <w:tcW w:w="1172" w:type="dxa"/>
            <w:vAlign w:val="center"/>
          </w:tcPr>
          <w:p>
            <w:pPr>
              <w:widowControl/>
              <w:jc w:val="center"/>
              <w:rPr>
                <w:rFonts w:hint="default" w:ascii="宋体" w:hAnsi="宋体" w:eastAsia="宋体" w:cs="宋体"/>
                <w:color w:val="000000" w:themeColor="text1"/>
                <w:kern w:val="0"/>
                <w:sz w:val="21"/>
                <w:szCs w:val="22"/>
                <w:lang w:val="en-US" w:eastAsia="zh-CN"/>
                <w14:textFill>
                  <w14:solidFill>
                    <w14:schemeClr w14:val="tx1"/>
                  </w14:solidFill>
                </w14:textFill>
              </w:rPr>
            </w:pPr>
            <w:r>
              <w:rPr>
                <w:rFonts w:hint="eastAsia" w:ascii="宋体" w:hAnsi="宋体" w:eastAsia="宋体" w:cs="宋体"/>
                <w:color w:val="000000" w:themeColor="text1"/>
                <w:kern w:val="0"/>
                <w:sz w:val="21"/>
                <w:szCs w:val="22"/>
                <w:lang w:val="en-US" w:eastAsia="zh-CN"/>
                <w14:textFill>
                  <w14:solidFill>
                    <w14:schemeClr w14:val="tx1"/>
                  </w14:solidFill>
                </w14:textFill>
              </w:rPr>
              <w:t>实验中心</w:t>
            </w:r>
          </w:p>
        </w:tc>
        <w:tc>
          <w:tcPr>
            <w:tcW w:w="1701" w:type="dxa"/>
            <w:vAlign w:val="center"/>
          </w:tcPr>
          <w:p>
            <w:pPr>
              <w:widowControl/>
              <w:jc w:val="center"/>
              <w:rPr>
                <w:rFonts w:hint="default" w:ascii="宋体" w:hAnsi="宋体" w:eastAsia="宋体" w:cs="宋体"/>
                <w:color w:val="000000" w:themeColor="text1"/>
                <w:kern w:val="0"/>
                <w:sz w:val="21"/>
                <w:szCs w:val="22"/>
                <w:lang w:val="en-US" w:eastAsia="zh-CN"/>
                <w14:textFill>
                  <w14:solidFill>
                    <w14:schemeClr w14:val="tx1"/>
                  </w14:solidFill>
                </w14:textFill>
              </w:rPr>
            </w:pPr>
            <w:r>
              <w:rPr>
                <w:rFonts w:hint="eastAsia" w:ascii="宋体" w:hAnsi="宋体" w:eastAsia="宋体" w:cs="宋体"/>
                <w:color w:val="000000" w:themeColor="text1"/>
                <w:kern w:val="0"/>
                <w:sz w:val="21"/>
                <w:szCs w:val="22"/>
                <w:lang w:val="en-US" w:eastAsia="zh-CN"/>
                <w14:textFill>
                  <w14:solidFill>
                    <w14:schemeClr w14:val="tx1"/>
                  </w14:solidFill>
                </w14:textFill>
              </w:rPr>
              <w:t>通信工程实验室实验员</w:t>
            </w:r>
          </w:p>
        </w:tc>
        <w:tc>
          <w:tcPr>
            <w:tcW w:w="709" w:type="dxa"/>
            <w:vAlign w:val="center"/>
          </w:tcPr>
          <w:p>
            <w:pPr>
              <w:widowControl/>
              <w:jc w:val="center"/>
              <w:rPr>
                <w:rFonts w:hint="default" w:ascii="宋体" w:hAnsi="宋体" w:eastAsia="宋体" w:cs="宋体"/>
                <w:color w:val="000000" w:themeColor="text1"/>
                <w:kern w:val="0"/>
                <w:sz w:val="21"/>
                <w:szCs w:val="22"/>
                <w:lang w:val="en-US" w:eastAsia="zh-CN" w:bidi="ar-SA"/>
                <w14:textFill>
                  <w14:solidFill>
                    <w14:schemeClr w14:val="tx1"/>
                  </w14:solidFill>
                </w14:textFill>
              </w:rPr>
            </w:pPr>
            <w:r>
              <w:rPr>
                <w:rFonts w:hint="eastAsia" w:ascii="宋体" w:hAnsi="宋体" w:eastAsia="宋体" w:cs="宋体"/>
                <w:color w:val="000000" w:themeColor="text1"/>
                <w:kern w:val="0"/>
                <w:sz w:val="21"/>
                <w:szCs w:val="22"/>
                <w:lang w:val="en-US" w:eastAsia="zh-CN" w:bidi="ar-SA"/>
                <w14:textFill>
                  <w14:solidFill>
                    <w14:schemeClr w14:val="tx1"/>
                  </w14:solidFill>
                </w14:textFill>
              </w:rPr>
              <w:t>1</w:t>
            </w:r>
          </w:p>
        </w:tc>
        <w:tc>
          <w:tcPr>
            <w:tcW w:w="5245" w:type="dxa"/>
            <w:shd w:val="clear" w:color="auto" w:fill="auto"/>
            <w:vAlign w:val="center"/>
          </w:tcPr>
          <w:p>
            <w:pPr>
              <w:widowControl/>
              <w:rPr>
                <w:rFonts w:ascii="宋体" w:hAnsi="宋体" w:eastAsia="宋体" w:cs="宋体"/>
                <w:color w:val="000000" w:themeColor="text1"/>
                <w:kern w:val="0"/>
                <w:sz w:val="20"/>
                <w:szCs w:val="21"/>
                <w14:textFill>
                  <w14:solidFill>
                    <w14:schemeClr w14:val="tx1"/>
                  </w14:solidFill>
                </w14:textFill>
              </w:rPr>
            </w:pPr>
            <w:r>
              <w:rPr>
                <w:rFonts w:hint="eastAsia" w:ascii="宋体" w:hAnsi="宋体" w:eastAsia="宋体" w:cs="宋体"/>
                <w:color w:val="000000" w:themeColor="text1"/>
                <w:kern w:val="0"/>
                <w:sz w:val="20"/>
                <w:szCs w:val="21"/>
                <w14:textFill>
                  <w14:solidFill>
                    <w14:schemeClr w14:val="tx1"/>
                  </w14:solidFill>
                </w14:textFill>
              </w:rPr>
              <w:t>1.基本素质：遵纪守法，爱岗敬业，恪守职业道德，热爱本职工作，有良好的师德师风和社会责任感，具备较好的团队合作能力；</w:t>
            </w:r>
          </w:p>
          <w:p>
            <w:pPr>
              <w:widowControl/>
              <w:rPr>
                <w:rFonts w:ascii="宋体" w:hAnsi="宋体" w:eastAsia="宋体" w:cs="宋体"/>
                <w:color w:val="000000" w:themeColor="text1"/>
                <w:kern w:val="0"/>
                <w:sz w:val="20"/>
                <w:szCs w:val="21"/>
                <w14:textFill>
                  <w14:solidFill>
                    <w14:schemeClr w14:val="tx1"/>
                  </w14:solidFill>
                </w14:textFill>
              </w:rPr>
            </w:pPr>
            <w:r>
              <w:rPr>
                <w:rFonts w:hint="eastAsia" w:ascii="宋体" w:hAnsi="宋体" w:eastAsia="宋体" w:cs="宋体"/>
                <w:color w:val="000000" w:themeColor="text1"/>
                <w:kern w:val="0"/>
                <w:sz w:val="20"/>
                <w:szCs w:val="21"/>
                <w14:textFill>
                  <w14:solidFill>
                    <w14:schemeClr w14:val="tx1"/>
                  </w14:solidFill>
                </w14:textFill>
              </w:rPr>
              <w:t>2.专业背景：本科及研究生均为通信、电子信息、自动化等电子信息类相关专业，专业理论知识扎实，实践能力强，能熟练使用实验室常用仪器设备及专业软件；</w:t>
            </w:r>
          </w:p>
          <w:p>
            <w:pPr>
              <w:widowControl/>
              <w:rPr>
                <w:rFonts w:ascii="宋体" w:hAnsi="宋体" w:eastAsia="宋体" w:cs="宋体"/>
                <w:color w:val="000000" w:themeColor="text1"/>
                <w:kern w:val="0"/>
                <w:sz w:val="20"/>
                <w:szCs w:val="21"/>
                <w14:textFill>
                  <w14:solidFill>
                    <w14:schemeClr w14:val="tx1"/>
                  </w14:solidFill>
                </w14:textFill>
              </w:rPr>
            </w:pPr>
            <w:r>
              <w:rPr>
                <w:rFonts w:hint="eastAsia" w:ascii="宋体" w:hAnsi="宋体" w:eastAsia="宋体" w:cs="宋体"/>
                <w:color w:val="000000" w:themeColor="text1"/>
                <w:kern w:val="0"/>
                <w:sz w:val="20"/>
                <w:szCs w:val="21"/>
                <w14:textFill>
                  <w14:solidFill>
                    <w14:schemeClr w14:val="tx1"/>
                  </w14:solidFill>
                </w14:textFill>
              </w:rPr>
              <w:t>3.实践经验：社会在职人员在工作期间应长期从事硬件电路或可编程电子系统研发或测试工作，独立或作为团队主要成员完成过电子信息类工程项目开发者优先；应届毕业生在校期间应参加过电子信息类专业学科竞赛等课外实践活动，取得过较好成绩者优先；</w:t>
            </w:r>
          </w:p>
          <w:p>
            <w:pPr>
              <w:widowControl/>
              <w:rPr>
                <w:rFonts w:hint="eastAsia" w:ascii="宋体" w:hAnsi="宋体" w:eastAsia="宋体" w:cs="宋体"/>
                <w:color w:val="000000" w:themeColor="text1"/>
                <w:kern w:val="0"/>
                <w:sz w:val="20"/>
                <w:szCs w:val="21"/>
                <w:lang w:val="en-US" w:eastAsia="zh-CN"/>
                <w14:textFill>
                  <w14:solidFill>
                    <w14:schemeClr w14:val="tx1"/>
                  </w14:solidFill>
                </w14:textFill>
              </w:rPr>
            </w:pPr>
            <w:r>
              <w:rPr>
                <w:rFonts w:hint="eastAsia" w:ascii="宋体" w:hAnsi="宋体" w:eastAsia="宋体" w:cs="宋体"/>
                <w:color w:val="000000" w:themeColor="text1"/>
                <w:kern w:val="0"/>
                <w:sz w:val="20"/>
                <w:szCs w:val="21"/>
                <w14:textFill>
                  <w14:solidFill>
                    <w14:schemeClr w14:val="tx1"/>
                  </w14:solidFill>
                </w14:textFill>
              </w:rPr>
              <w:t>4.语言能力：具有良好的中、英文文字及口头表达能力，具有良好的电子信息类专业英语水平，能够编写中、英文实验教学材料，能熟练使用英语与外籍教师和学生进行文字和口头交流。</w:t>
            </w:r>
          </w:p>
        </w:tc>
        <w:tc>
          <w:tcPr>
            <w:tcW w:w="5386" w:type="dxa"/>
            <w:vAlign w:val="center"/>
          </w:tcPr>
          <w:p>
            <w:pPr>
              <w:widowControl/>
              <w:rPr>
                <w:rFonts w:hint="eastAsia" w:ascii="宋体" w:hAnsi="宋体" w:eastAsia="宋体" w:cs="宋体"/>
                <w:kern w:val="0"/>
                <w:sz w:val="20"/>
                <w:szCs w:val="21"/>
                <w:lang w:eastAsia="zh-CN"/>
              </w:rPr>
            </w:pPr>
            <w:r>
              <w:rPr>
                <w:rFonts w:ascii="宋体" w:hAnsi="宋体" w:eastAsia="宋体" w:cs="宋体"/>
                <w:kern w:val="0"/>
                <w:sz w:val="20"/>
                <w:szCs w:val="21"/>
              </w:rPr>
              <w:t>1.承担实验材料的准备和管理工作，保障课内外实验教学活动的需要</w:t>
            </w:r>
            <w:r>
              <w:rPr>
                <w:rFonts w:hint="eastAsia" w:ascii="宋体" w:hAnsi="宋体" w:eastAsia="宋体" w:cs="宋体"/>
                <w:kern w:val="0"/>
                <w:sz w:val="20"/>
                <w:szCs w:val="21"/>
                <w:lang w:eastAsia="zh-CN"/>
              </w:rPr>
              <w:t>；</w:t>
            </w:r>
          </w:p>
          <w:p>
            <w:pPr>
              <w:widowControl/>
              <w:rPr>
                <w:rFonts w:hint="eastAsia" w:ascii="宋体" w:hAnsi="宋体" w:eastAsia="宋体" w:cs="宋体"/>
                <w:kern w:val="0"/>
                <w:sz w:val="20"/>
                <w:szCs w:val="21"/>
                <w:lang w:eastAsia="zh-CN"/>
              </w:rPr>
            </w:pPr>
            <w:r>
              <w:rPr>
                <w:rFonts w:ascii="宋体" w:hAnsi="宋体" w:eastAsia="宋体" w:cs="宋体"/>
                <w:kern w:val="0"/>
                <w:sz w:val="20"/>
                <w:szCs w:val="21"/>
              </w:rPr>
              <w:t>2.承担实验室仪器设备和设施的日常保养、维护、安装与调试工作，按要求定期检修设备，保证实验设备、设施的完好和正常使用</w:t>
            </w:r>
            <w:r>
              <w:rPr>
                <w:rFonts w:hint="eastAsia" w:ascii="宋体" w:hAnsi="宋体" w:eastAsia="宋体" w:cs="宋体"/>
                <w:kern w:val="0"/>
                <w:sz w:val="20"/>
                <w:szCs w:val="21"/>
                <w:lang w:eastAsia="zh-CN"/>
              </w:rPr>
              <w:t>；</w:t>
            </w:r>
          </w:p>
          <w:p>
            <w:pPr>
              <w:widowControl/>
              <w:rPr>
                <w:rFonts w:hint="eastAsia" w:ascii="宋体" w:hAnsi="宋体" w:eastAsia="宋体" w:cs="宋体"/>
                <w:kern w:val="0"/>
                <w:sz w:val="20"/>
                <w:szCs w:val="21"/>
                <w:lang w:eastAsia="zh-CN"/>
              </w:rPr>
            </w:pPr>
            <w:r>
              <w:rPr>
                <w:rFonts w:ascii="宋体" w:hAnsi="宋体" w:eastAsia="宋体" w:cs="宋体"/>
                <w:kern w:val="0"/>
                <w:sz w:val="20"/>
                <w:szCs w:val="21"/>
              </w:rPr>
              <w:t>3.承担实验室日常管理工作，保障实验室正常运行和开放</w:t>
            </w:r>
            <w:r>
              <w:rPr>
                <w:rFonts w:hint="eastAsia" w:ascii="宋体" w:hAnsi="宋体" w:eastAsia="宋体" w:cs="宋体"/>
                <w:kern w:val="0"/>
                <w:sz w:val="20"/>
                <w:szCs w:val="21"/>
                <w:lang w:eastAsia="zh-CN"/>
              </w:rPr>
              <w:t>；</w:t>
            </w:r>
          </w:p>
          <w:p>
            <w:pPr>
              <w:widowControl/>
              <w:rPr>
                <w:rFonts w:hint="eastAsia" w:ascii="宋体" w:hAnsi="宋体" w:eastAsia="宋体" w:cs="宋体"/>
                <w:kern w:val="0"/>
                <w:sz w:val="20"/>
                <w:szCs w:val="21"/>
                <w:lang w:eastAsia="zh-CN"/>
              </w:rPr>
            </w:pPr>
            <w:r>
              <w:rPr>
                <w:rFonts w:ascii="宋体" w:hAnsi="宋体" w:eastAsia="宋体" w:cs="宋体"/>
                <w:kern w:val="0"/>
                <w:sz w:val="20"/>
                <w:szCs w:val="21"/>
              </w:rPr>
              <w:t>4.承担实验室安全管理工作，保障实验室安全运行</w:t>
            </w:r>
            <w:r>
              <w:rPr>
                <w:rFonts w:hint="eastAsia" w:ascii="宋体" w:hAnsi="宋体" w:eastAsia="宋体" w:cs="宋体"/>
                <w:kern w:val="0"/>
                <w:sz w:val="20"/>
                <w:szCs w:val="21"/>
                <w:lang w:eastAsia="zh-CN"/>
              </w:rPr>
              <w:t>；</w:t>
            </w:r>
          </w:p>
          <w:p>
            <w:pPr>
              <w:widowControl/>
              <w:rPr>
                <w:rFonts w:ascii="宋体" w:hAnsi="宋体" w:eastAsia="宋体" w:cs="宋体"/>
                <w:kern w:val="0"/>
                <w:sz w:val="20"/>
                <w:szCs w:val="21"/>
              </w:rPr>
            </w:pPr>
            <w:r>
              <w:rPr>
                <w:rFonts w:ascii="宋体" w:hAnsi="宋体" w:eastAsia="宋体" w:cs="宋体"/>
                <w:kern w:val="0"/>
                <w:sz w:val="20"/>
                <w:szCs w:val="21"/>
              </w:rPr>
              <w:t>5.独立或协助教师指导学生开展专业学科竞赛、大学生创新创业训练项目等课外创新实践活动；</w:t>
            </w:r>
          </w:p>
          <w:p>
            <w:pPr>
              <w:widowControl/>
              <w:rPr>
                <w:rFonts w:hint="eastAsia" w:ascii="宋体" w:hAnsi="宋体" w:eastAsia="宋体" w:cs="宋体"/>
                <w:kern w:val="0"/>
                <w:sz w:val="20"/>
                <w:szCs w:val="21"/>
                <w:lang w:eastAsia="zh-CN"/>
              </w:rPr>
            </w:pPr>
            <w:r>
              <w:rPr>
                <w:rFonts w:ascii="宋体" w:hAnsi="宋体" w:eastAsia="宋体" w:cs="宋体"/>
                <w:kern w:val="0"/>
                <w:sz w:val="20"/>
                <w:szCs w:val="21"/>
              </w:rPr>
              <w:t>6.协助实验中心和实验室负责人开展实验室场地规划、基础设施建设和实验设备购置等实验室建设工作</w:t>
            </w:r>
            <w:r>
              <w:rPr>
                <w:rFonts w:hint="eastAsia" w:ascii="宋体" w:hAnsi="宋体" w:eastAsia="宋体" w:cs="宋体"/>
                <w:kern w:val="0"/>
                <w:sz w:val="20"/>
                <w:szCs w:val="21"/>
                <w:lang w:eastAsia="zh-CN"/>
              </w:rPr>
              <w:t>；</w:t>
            </w:r>
          </w:p>
          <w:p>
            <w:pPr>
              <w:widowControl/>
              <w:rPr>
                <w:rFonts w:hint="eastAsia" w:ascii="宋体" w:hAnsi="宋体" w:eastAsia="宋体" w:cs="宋体"/>
                <w:kern w:val="0"/>
                <w:sz w:val="20"/>
                <w:szCs w:val="21"/>
                <w:lang w:eastAsia="zh-CN"/>
              </w:rPr>
            </w:pPr>
            <w:r>
              <w:rPr>
                <w:rFonts w:ascii="宋体" w:hAnsi="宋体" w:eastAsia="宋体" w:cs="宋体"/>
                <w:kern w:val="0"/>
                <w:sz w:val="20"/>
                <w:szCs w:val="21"/>
              </w:rPr>
              <w:t>7.协助相关教师开展实验教学和教学改革活动，在实验室及实验设备使用方面为使用实验室的教师和学生提供必要的帮助和指导</w:t>
            </w:r>
            <w:r>
              <w:rPr>
                <w:rFonts w:hint="eastAsia" w:ascii="宋体" w:hAnsi="宋体" w:eastAsia="宋体" w:cs="宋体"/>
                <w:kern w:val="0"/>
                <w:sz w:val="20"/>
                <w:szCs w:val="21"/>
                <w:lang w:eastAsia="zh-CN"/>
              </w:rPr>
              <w:t>；</w:t>
            </w:r>
          </w:p>
          <w:p>
            <w:pPr>
              <w:widowControl/>
              <w:rPr>
                <w:rFonts w:hint="eastAsia" w:ascii="宋体" w:hAnsi="宋体" w:eastAsia="宋体" w:cs="宋体"/>
                <w:kern w:val="0"/>
                <w:sz w:val="20"/>
                <w:szCs w:val="21"/>
                <w:lang w:val="en-US" w:eastAsia="zh-CN"/>
              </w:rPr>
            </w:pPr>
            <w:r>
              <w:rPr>
                <w:rFonts w:ascii="宋体" w:hAnsi="宋体" w:eastAsia="宋体" w:cs="宋体"/>
                <w:kern w:val="0"/>
                <w:sz w:val="20"/>
                <w:szCs w:val="21"/>
              </w:rPr>
              <w:t>8.完成学校和部门领导交办的其它工作。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0" w:hRule="atLeast"/>
          <w:jc w:val="center"/>
        </w:trPr>
        <w:tc>
          <w:tcPr>
            <w:tcW w:w="666" w:type="dxa"/>
            <w:vAlign w:val="center"/>
          </w:tcPr>
          <w:p>
            <w:pPr>
              <w:pStyle w:val="9"/>
              <w:widowControl/>
              <w:numPr>
                <w:ilvl w:val="0"/>
                <w:numId w:val="1"/>
              </w:numPr>
              <w:ind w:left="-141" w:leftChars="-67" w:firstLine="0" w:firstLineChars="0"/>
              <w:jc w:val="center"/>
              <w:rPr>
                <w:rFonts w:ascii="宋体" w:hAnsi="宋体" w:eastAsia="宋体" w:cs="宋体"/>
                <w:kern w:val="0"/>
                <w:sz w:val="21"/>
                <w:szCs w:val="22"/>
              </w:rPr>
            </w:pPr>
          </w:p>
        </w:tc>
        <w:tc>
          <w:tcPr>
            <w:tcW w:w="1172" w:type="dxa"/>
            <w:vAlign w:val="center"/>
          </w:tcPr>
          <w:p>
            <w:pPr>
              <w:widowControl/>
              <w:jc w:val="center"/>
              <w:rPr>
                <w:rFonts w:hint="eastAsia" w:ascii="宋体" w:hAnsi="宋体" w:eastAsia="宋体" w:cs="宋体"/>
                <w:color w:val="000000" w:themeColor="text1"/>
                <w:kern w:val="0"/>
                <w:sz w:val="21"/>
                <w:szCs w:val="22"/>
                <w:lang w:val="en-US" w:eastAsia="zh-CN" w:bidi="ar-SA"/>
                <w14:textFill>
                  <w14:solidFill>
                    <w14:schemeClr w14:val="tx1"/>
                  </w14:solidFill>
                </w14:textFill>
              </w:rPr>
            </w:pPr>
            <w:r>
              <w:rPr>
                <w:rFonts w:hint="eastAsia" w:ascii="宋体" w:hAnsi="宋体" w:eastAsia="宋体" w:cs="宋体"/>
                <w:color w:val="000000" w:themeColor="text1"/>
                <w:kern w:val="0"/>
                <w:sz w:val="21"/>
                <w:szCs w:val="22"/>
                <w:lang w:val="en-US" w:eastAsia="zh-CN"/>
                <w14:textFill>
                  <w14:solidFill>
                    <w14:schemeClr w14:val="tx1"/>
                  </w14:solidFill>
                </w14:textFill>
              </w:rPr>
              <w:t>信息</w:t>
            </w:r>
            <w:r>
              <w:rPr>
                <w:rFonts w:hint="eastAsia" w:ascii="宋体" w:hAnsi="宋体" w:eastAsia="宋体" w:cs="宋体"/>
                <w:color w:val="000000" w:themeColor="text1"/>
                <w:kern w:val="0"/>
                <w:sz w:val="21"/>
                <w:szCs w:val="22"/>
                <w14:textFill>
                  <w14:solidFill>
                    <w14:schemeClr w14:val="tx1"/>
                  </w14:solidFill>
                </w14:textFill>
              </w:rPr>
              <w:t>中心</w:t>
            </w:r>
          </w:p>
        </w:tc>
        <w:tc>
          <w:tcPr>
            <w:tcW w:w="1701" w:type="dxa"/>
            <w:vAlign w:val="center"/>
          </w:tcPr>
          <w:p>
            <w:pPr>
              <w:widowControl/>
              <w:jc w:val="center"/>
              <w:rPr>
                <w:rFonts w:hint="eastAsia" w:ascii="宋体" w:hAnsi="宋体" w:eastAsia="宋体" w:cs="宋体"/>
                <w:color w:val="000000" w:themeColor="text1"/>
                <w:kern w:val="0"/>
                <w:sz w:val="21"/>
                <w:szCs w:val="22"/>
                <w:lang w:val="en-US" w:eastAsia="zh-CN" w:bidi="ar-SA"/>
                <w14:textFill>
                  <w14:solidFill>
                    <w14:schemeClr w14:val="tx1"/>
                  </w14:solidFill>
                </w14:textFill>
              </w:rPr>
            </w:pPr>
            <w:r>
              <w:rPr>
                <w:rFonts w:hint="eastAsia" w:ascii="宋体" w:hAnsi="宋体" w:eastAsia="宋体" w:cs="宋体"/>
                <w:color w:val="000000" w:themeColor="text1"/>
                <w:kern w:val="0"/>
                <w:sz w:val="21"/>
                <w:szCs w:val="22"/>
                <w:lang w:val="en-US" w:eastAsia="zh-CN"/>
                <w14:textFill>
                  <w14:solidFill>
                    <w14:schemeClr w14:val="tx1"/>
                  </w14:solidFill>
                </w14:textFill>
              </w:rPr>
              <w:t>系统开发运维岗</w:t>
            </w:r>
          </w:p>
        </w:tc>
        <w:tc>
          <w:tcPr>
            <w:tcW w:w="709" w:type="dxa"/>
            <w:vAlign w:val="center"/>
          </w:tcPr>
          <w:p>
            <w:pPr>
              <w:widowControl/>
              <w:jc w:val="center"/>
              <w:rPr>
                <w:rFonts w:hint="default" w:ascii="宋体" w:hAnsi="宋体" w:eastAsia="宋体" w:cs="宋体"/>
                <w:color w:val="000000" w:themeColor="text1"/>
                <w:kern w:val="0"/>
                <w:sz w:val="21"/>
                <w:szCs w:val="22"/>
                <w:lang w:val="en-US" w:eastAsia="zh-CN" w:bidi="ar-SA"/>
                <w14:textFill>
                  <w14:solidFill>
                    <w14:schemeClr w14:val="tx1"/>
                  </w14:solidFill>
                </w14:textFill>
              </w:rPr>
            </w:pPr>
            <w:r>
              <w:rPr>
                <w:rFonts w:hint="eastAsia" w:ascii="宋体" w:hAnsi="宋体" w:eastAsia="宋体" w:cs="宋体"/>
                <w:color w:val="000000" w:themeColor="text1"/>
                <w:kern w:val="0"/>
                <w:sz w:val="21"/>
                <w:szCs w:val="22"/>
                <w:lang w:val="en-US" w:eastAsia="zh-CN" w:bidi="ar-SA"/>
                <w14:textFill>
                  <w14:solidFill>
                    <w14:schemeClr w14:val="tx1"/>
                  </w14:solidFill>
                </w14:textFill>
              </w:rPr>
              <w:t>1</w:t>
            </w:r>
          </w:p>
        </w:tc>
        <w:tc>
          <w:tcPr>
            <w:tcW w:w="5245" w:type="dxa"/>
            <w:shd w:val="clear" w:color="auto" w:fill="auto"/>
            <w:vAlign w:val="center"/>
          </w:tcPr>
          <w:p>
            <w:pPr>
              <w:widowControl/>
              <w:jc w:val="both"/>
              <w:rPr>
                <w:rFonts w:ascii="宋体" w:hAnsi="宋体" w:eastAsia="宋体" w:cs="宋体"/>
                <w:color w:val="000000" w:themeColor="text1"/>
                <w:kern w:val="0"/>
                <w:sz w:val="20"/>
                <w:szCs w:val="21"/>
                <w14:textFill>
                  <w14:solidFill>
                    <w14:schemeClr w14:val="tx1"/>
                  </w14:solidFill>
                </w14:textFill>
              </w:rPr>
            </w:pPr>
            <w:r>
              <w:rPr>
                <w:rFonts w:hint="eastAsia" w:ascii="宋体" w:hAnsi="宋体" w:eastAsia="宋体" w:cs="宋体"/>
                <w:color w:val="000000" w:themeColor="text1"/>
                <w:kern w:val="0"/>
                <w:sz w:val="20"/>
                <w:szCs w:val="21"/>
                <w14:textFill>
                  <w14:solidFill>
                    <w14:schemeClr w14:val="tx1"/>
                  </w14:solidFill>
                </w14:textFill>
              </w:rPr>
              <w:t>1.基本素质：热爱祖国，拥护中国共产党的领导，身体健康，责任心强，踏实肯干，具有奉献精神；</w:t>
            </w:r>
          </w:p>
          <w:p>
            <w:pPr>
              <w:widowControl/>
              <w:jc w:val="both"/>
              <w:rPr>
                <w:rFonts w:hint="eastAsia" w:ascii="宋体" w:hAnsi="宋体" w:eastAsia="宋体" w:cs="宋体"/>
                <w:color w:val="000000" w:themeColor="text1"/>
                <w:kern w:val="0"/>
                <w:sz w:val="20"/>
                <w:szCs w:val="21"/>
                <w:lang w:eastAsia="zh-CN"/>
                <w14:textFill>
                  <w14:solidFill>
                    <w14:schemeClr w14:val="tx1"/>
                  </w14:solidFill>
                </w14:textFill>
              </w:rPr>
            </w:pPr>
            <w:r>
              <w:rPr>
                <w:rFonts w:hint="eastAsia" w:ascii="宋体" w:hAnsi="宋体" w:eastAsia="宋体" w:cs="宋体"/>
                <w:color w:val="000000" w:themeColor="text1"/>
                <w:kern w:val="0"/>
                <w:sz w:val="20"/>
                <w:szCs w:val="21"/>
                <w14:textFill>
                  <w14:solidFill>
                    <w14:schemeClr w14:val="tx1"/>
                  </w14:solidFill>
                </w14:textFill>
              </w:rPr>
              <w:t>2.专业背景：本科及研究生均为计算机、通信类相关专业</w:t>
            </w:r>
            <w:r>
              <w:rPr>
                <w:rFonts w:hint="eastAsia" w:ascii="宋体" w:hAnsi="宋体" w:eastAsia="宋体" w:cs="宋体"/>
                <w:color w:val="000000" w:themeColor="text1"/>
                <w:kern w:val="0"/>
                <w:sz w:val="20"/>
                <w:szCs w:val="21"/>
                <w:lang w:eastAsia="zh-CN"/>
                <w14:textFill>
                  <w14:solidFill>
                    <w14:schemeClr w14:val="tx1"/>
                  </w14:solidFill>
                </w14:textFill>
              </w:rPr>
              <w:t>；</w:t>
            </w:r>
          </w:p>
          <w:p>
            <w:pPr>
              <w:widowControl/>
              <w:jc w:val="both"/>
              <w:rPr>
                <w:rFonts w:hint="eastAsia" w:ascii="宋体" w:hAnsi="宋体" w:eastAsia="宋体" w:cs="宋体"/>
                <w:color w:val="000000" w:themeColor="text1"/>
                <w:kern w:val="0"/>
                <w:sz w:val="20"/>
                <w:szCs w:val="21"/>
                <w14:textFill>
                  <w14:solidFill>
                    <w14:schemeClr w14:val="tx1"/>
                  </w14:solidFill>
                </w14:textFill>
              </w:rPr>
            </w:pPr>
            <w:r>
              <w:rPr>
                <w:rFonts w:hint="eastAsia" w:ascii="宋体" w:hAnsi="宋体" w:eastAsia="宋体" w:cs="宋体"/>
                <w:color w:val="000000" w:themeColor="text1"/>
                <w:kern w:val="0"/>
                <w:sz w:val="20"/>
                <w:szCs w:val="21"/>
                <w14:textFill>
                  <w14:solidFill>
                    <w14:schemeClr w14:val="tx1"/>
                  </w14:solidFill>
                </w14:textFill>
              </w:rPr>
              <w:t>3.</w:t>
            </w:r>
            <w:r>
              <w:rPr>
                <w:rFonts w:hint="eastAsia" w:ascii="宋体" w:hAnsi="宋体" w:eastAsia="宋体" w:cs="宋体"/>
                <w:color w:val="000000" w:themeColor="text1"/>
                <w:kern w:val="0"/>
                <w:sz w:val="20"/>
                <w:szCs w:val="21"/>
                <w:lang w:val="en-US" w:eastAsia="zh-CN"/>
                <w14:textFill>
                  <w14:solidFill>
                    <w14:schemeClr w14:val="tx1"/>
                  </w14:solidFill>
                </w14:textFill>
              </w:rPr>
              <w:t>至少</w:t>
            </w:r>
            <w:r>
              <w:rPr>
                <w:rFonts w:hint="eastAsia" w:ascii="宋体" w:hAnsi="宋体" w:eastAsia="宋体" w:cs="宋体"/>
                <w:color w:val="000000" w:themeColor="text1"/>
                <w:kern w:val="0"/>
                <w:sz w:val="20"/>
                <w:szCs w:val="21"/>
                <w14:textFill>
                  <w14:solidFill>
                    <w14:schemeClr w14:val="tx1"/>
                  </w14:solidFill>
                </w14:textFill>
              </w:rPr>
              <w:t>具备以下一项专业技能：</w:t>
            </w:r>
            <w:bookmarkStart w:id="1" w:name="_GoBack"/>
            <w:bookmarkEnd w:id="1"/>
          </w:p>
          <w:p>
            <w:pPr>
              <w:widowControl/>
              <w:jc w:val="both"/>
              <w:rPr>
                <w:rFonts w:hint="eastAsia" w:ascii="宋体" w:hAnsi="宋体" w:eastAsia="宋体" w:cs="宋体"/>
                <w:color w:val="000000" w:themeColor="text1"/>
                <w:kern w:val="0"/>
                <w:sz w:val="20"/>
                <w:szCs w:val="21"/>
                <w:lang w:eastAsia="zh-CN"/>
                <w14:textFill>
                  <w14:solidFill>
                    <w14:schemeClr w14:val="tx1"/>
                  </w14:solidFill>
                </w14:textFill>
              </w:rPr>
            </w:pPr>
            <w:r>
              <w:rPr>
                <w:rFonts w:hint="eastAsia" w:ascii="宋体" w:hAnsi="宋体" w:eastAsia="宋体" w:cs="宋体"/>
                <w:color w:val="000000" w:themeColor="text1"/>
                <w:kern w:val="0"/>
                <w:sz w:val="20"/>
                <w:szCs w:val="21"/>
                <w:lang w:val="en-US" w:eastAsia="zh-CN"/>
                <w14:textFill>
                  <w14:solidFill>
                    <w14:schemeClr w14:val="tx1"/>
                  </w14:solidFill>
                </w14:textFill>
              </w:rPr>
              <w:t>①</w:t>
            </w:r>
            <w:r>
              <w:rPr>
                <w:rFonts w:hint="eastAsia" w:ascii="宋体" w:hAnsi="宋体" w:eastAsia="宋体" w:cs="宋体"/>
                <w:color w:val="000000" w:themeColor="text1"/>
                <w:kern w:val="0"/>
                <w:sz w:val="20"/>
                <w:szCs w:val="21"/>
                <w14:textFill>
                  <w14:solidFill>
                    <w14:schemeClr w14:val="tx1"/>
                  </w14:solidFill>
                </w14:textFill>
              </w:rPr>
              <w:t>掌握常用Linux基本命令、Mysql\ Oracle等数据库管理系统的使用方法，以及Nginx等Web服务器的安装配置,具有独立完成系统部署的实践经验</w:t>
            </w:r>
            <w:r>
              <w:rPr>
                <w:rFonts w:hint="eastAsia" w:ascii="宋体" w:hAnsi="宋体" w:eastAsia="宋体" w:cs="宋体"/>
                <w:color w:val="000000" w:themeColor="text1"/>
                <w:kern w:val="0"/>
                <w:sz w:val="20"/>
                <w:szCs w:val="21"/>
                <w:lang w:eastAsia="zh-CN"/>
                <w14:textFill>
                  <w14:solidFill>
                    <w14:schemeClr w14:val="tx1"/>
                  </w14:solidFill>
                </w14:textFill>
              </w:rPr>
              <w:t>。</w:t>
            </w:r>
          </w:p>
          <w:p>
            <w:pPr>
              <w:widowControl/>
              <w:jc w:val="both"/>
              <w:rPr>
                <w:rFonts w:hint="eastAsia" w:ascii="宋体" w:hAnsi="宋体" w:eastAsia="宋体" w:cs="宋体"/>
                <w:color w:val="000000" w:themeColor="text1"/>
                <w:kern w:val="0"/>
                <w:sz w:val="20"/>
                <w:szCs w:val="21"/>
                <w:lang w:eastAsia="zh-CN"/>
                <w14:textFill>
                  <w14:solidFill>
                    <w14:schemeClr w14:val="tx1"/>
                  </w14:solidFill>
                </w14:textFill>
              </w:rPr>
            </w:pPr>
            <w:r>
              <w:rPr>
                <w:rFonts w:hint="eastAsia" w:ascii="宋体" w:hAnsi="宋体" w:eastAsia="宋体" w:cs="宋体"/>
                <w:color w:val="000000" w:themeColor="text1"/>
                <w:kern w:val="0"/>
                <w:sz w:val="20"/>
                <w:szCs w:val="21"/>
                <w:lang w:val="en-US" w:eastAsia="zh-CN"/>
                <w14:textFill>
                  <w14:solidFill>
                    <w14:schemeClr w14:val="tx1"/>
                  </w14:solidFill>
                </w14:textFill>
              </w:rPr>
              <w:t>②</w:t>
            </w:r>
            <w:r>
              <w:rPr>
                <w:rFonts w:hint="eastAsia" w:ascii="宋体" w:hAnsi="宋体" w:eastAsia="宋体" w:cs="宋体"/>
                <w:color w:val="000000" w:themeColor="text1"/>
                <w:kern w:val="0"/>
                <w:sz w:val="20"/>
                <w:szCs w:val="21"/>
                <w14:textFill>
                  <w14:solidFill>
                    <w14:schemeClr w14:val="tx1"/>
                  </w14:solidFill>
                </w14:textFill>
              </w:rPr>
              <w:t>掌握虚拟化、云存储以及TCP/IP、OSPF等相关云计算和网络技术，了解服务器、存储等设备的管理维护，具有部署和维护VMware等虚拟化平台的经验，拥有VMware VCP证书优先考虑</w:t>
            </w:r>
            <w:r>
              <w:rPr>
                <w:rFonts w:hint="eastAsia" w:ascii="宋体" w:hAnsi="宋体" w:eastAsia="宋体" w:cs="宋体"/>
                <w:color w:val="000000" w:themeColor="text1"/>
                <w:kern w:val="0"/>
                <w:sz w:val="20"/>
                <w:szCs w:val="21"/>
                <w:lang w:eastAsia="zh-CN"/>
                <w14:textFill>
                  <w14:solidFill>
                    <w14:schemeClr w14:val="tx1"/>
                  </w14:solidFill>
                </w14:textFill>
              </w:rPr>
              <w:t>。</w:t>
            </w:r>
          </w:p>
          <w:p>
            <w:pPr>
              <w:widowControl/>
              <w:jc w:val="both"/>
              <w:rPr>
                <w:rFonts w:hint="eastAsia" w:ascii="宋体" w:hAnsi="宋体" w:eastAsia="宋体" w:cs="宋体"/>
                <w:color w:val="000000" w:themeColor="text1"/>
                <w:kern w:val="0"/>
                <w:sz w:val="20"/>
                <w:szCs w:val="21"/>
                <w:lang w:eastAsia="zh-CN"/>
                <w14:textFill>
                  <w14:solidFill>
                    <w14:schemeClr w14:val="tx1"/>
                  </w14:solidFill>
                </w14:textFill>
              </w:rPr>
            </w:pPr>
            <w:r>
              <w:rPr>
                <w:rFonts w:hint="eastAsia" w:ascii="宋体" w:hAnsi="宋体" w:eastAsia="宋体" w:cs="宋体"/>
                <w:color w:val="000000" w:themeColor="text1"/>
                <w:kern w:val="0"/>
                <w:sz w:val="20"/>
                <w:szCs w:val="21"/>
                <w:lang w:val="en-US" w:eastAsia="zh-CN"/>
                <w14:textFill>
                  <w14:solidFill>
                    <w14:schemeClr w14:val="tx1"/>
                  </w14:solidFill>
                </w14:textFill>
              </w:rPr>
              <w:t>③</w:t>
            </w:r>
            <w:r>
              <w:rPr>
                <w:rFonts w:hint="eastAsia" w:ascii="宋体" w:hAnsi="宋体" w:eastAsia="宋体" w:cs="宋体"/>
                <w:color w:val="000000" w:themeColor="text1"/>
                <w:kern w:val="0"/>
                <w:sz w:val="20"/>
                <w:szCs w:val="21"/>
                <w14:textFill>
                  <w14:solidFill>
                    <w14:schemeClr w14:val="tx1"/>
                  </w14:solidFill>
                </w14:textFill>
              </w:rPr>
              <w:t>了解前后端分离的信息系统开发技术，掌握后端（Python或PHP）开发技术路线，掌握至少一种开发框架，了解基本的前端（HTML、CSS、JavaScript、VUE）开发技术，具有较强的自学能力</w:t>
            </w:r>
            <w:r>
              <w:rPr>
                <w:rFonts w:hint="eastAsia" w:ascii="宋体" w:hAnsi="宋体" w:eastAsia="宋体" w:cs="宋体"/>
                <w:color w:val="000000" w:themeColor="text1"/>
                <w:kern w:val="0"/>
                <w:sz w:val="20"/>
                <w:szCs w:val="21"/>
                <w:lang w:eastAsia="zh-CN"/>
                <w14:textFill>
                  <w14:solidFill>
                    <w14:schemeClr w14:val="tx1"/>
                  </w14:solidFill>
                </w14:textFill>
              </w:rPr>
              <w:t>。</w:t>
            </w:r>
          </w:p>
          <w:p>
            <w:pPr>
              <w:widowControl/>
              <w:jc w:val="both"/>
              <w:rPr>
                <w:rFonts w:hint="eastAsia" w:ascii="宋体" w:hAnsi="宋体" w:eastAsia="宋体" w:cs="宋体"/>
                <w:color w:val="000000" w:themeColor="text1"/>
                <w:kern w:val="0"/>
                <w:sz w:val="20"/>
                <w:szCs w:val="21"/>
                <w:lang w:val="en-US" w:eastAsia="zh-CN" w:bidi="ar-SA"/>
                <w14:textFill>
                  <w14:solidFill>
                    <w14:schemeClr w14:val="tx1"/>
                  </w14:solidFill>
                </w14:textFill>
              </w:rPr>
            </w:pPr>
            <w:r>
              <w:rPr>
                <w:rFonts w:hint="eastAsia" w:ascii="宋体" w:hAnsi="宋体" w:eastAsia="宋体" w:cs="宋体"/>
                <w:color w:val="000000" w:themeColor="text1"/>
                <w:kern w:val="0"/>
                <w:sz w:val="20"/>
                <w:szCs w:val="21"/>
                <w:lang w:val="en-US" w:eastAsia="zh-CN"/>
                <w14:textFill>
                  <w14:solidFill>
                    <w14:schemeClr w14:val="tx1"/>
                  </w14:solidFill>
                </w14:textFill>
              </w:rPr>
              <w:t>④</w:t>
            </w:r>
            <w:r>
              <w:rPr>
                <w:rFonts w:hint="eastAsia" w:ascii="宋体" w:hAnsi="宋体" w:eastAsia="宋体" w:cs="宋体"/>
                <w:color w:val="000000" w:themeColor="text1"/>
                <w:kern w:val="0"/>
                <w:sz w:val="20"/>
                <w:szCs w:val="21"/>
                <w14:textFill>
                  <w14:solidFill>
                    <w14:schemeClr w14:val="tx1"/>
                  </w14:solidFill>
                </w14:textFill>
              </w:rPr>
              <w:t>了解TCP/IP协议，掌握交换、路由、防火墙等常见网络设备的安装、调试和维护工作，具备网络故障的分析、判断和解决能力</w:t>
            </w:r>
            <w:r>
              <w:rPr>
                <w:rFonts w:hint="eastAsia" w:ascii="宋体" w:hAnsi="宋体" w:eastAsia="宋体" w:cs="宋体"/>
                <w:color w:val="000000" w:themeColor="text1"/>
                <w:kern w:val="0"/>
                <w:sz w:val="20"/>
                <w:szCs w:val="21"/>
                <w:lang w:eastAsia="zh-CN"/>
                <w14:textFill>
                  <w14:solidFill>
                    <w14:schemeClr w14:val="tx1"/>
                  </w14:solidFill>
                </w14:textFill>
              </w:rPr>
              <w:t>。</w:t>
            </w:r>
          </w:p>
        </w:tc>
        <w:tc>
          <w:tcPr>
            <w:tcW w:w="5386" w:type="dxa"/>
            <w:vAlign w:val="top"/>
          </w:tcPr>
          <w:p>
            <w:pPr>
              <w:widowControl/>
              <w:jc w:val="both"/>
              <w:rPr>
                <w:rFonts w:hint="eastAsia" w:ascii="宋体" w:hAnsi="宋体" w:eastAsia="宋体" w:cs="宋体"/>
                <w:kern w:val="0"/>
                <w:sz w:val="20"/>
                <w:szCs w:val="21"/>
              </w:rPr>
            </w:pPr>
          </w:p>
          <w:p>
            <w:pPr>
              <w:widowControl/>
              <w:jc w:val="both"/>
              <w:rPr>
                <w:rFonts w:hint="eastAsia" w:ascii="宋体" w:hAnsi="宋体" w:eastAsia="宋体" w:cs="宋体"/>
                <w:kern w:val="0"/>
                <w:sz w:val="20"/>
                <w:szCs w:val="21"/>
              </w:rPr>
            </w:pPr>
            <w:r>
              <w:rPr>
                <w:rFonts w:hint="eastAsia" w:ascii="宋体" w:hAnsi="宋体" w:eastAsia="宋体" w:cs="宋体"/>
                <w:kern w:val="0"/>
                <w:sz w:val="20"/>
                <w:szCs w:val="21"/>
              </w:rPr>
              <w:t>承担以下岗位职责之一：</w:t>
            </w:r>
          </w:p>
          <w:p>
            <w:pPr>
              <w:widowControl/>
              <w:jc w:val="both"/>
              <w:rPr>
                <w:rFonts w:hint="eastAsia" w:ascii="宋体" w:hAnsi="宋体" w:eastAsia="宋体" w:cs="宋体"/>
                <w:kern w:val="0"/>
                <w:sz w:val="20"/>
                <w:szCs w:val="21"/>
              </w:rPr>
            </w:pPr>
          </w:p>
          <w:p>
            <w:pPr>
              <w:widowControl/>
              <w:jc w:val="both"/>
              <w:rPr>
                <w:rFonts w:hint="eastAsia" w:ascii="宋体" w:hAnsi="宋体" w:eastAsia="宋体" w:cs="宋体"/>
                <w:kern w:val="0"/>
                <w:sz w:val="20"/>
                <w:szCs w:val="21"/>
                <w:lang w:eastAsia="zh-CN"/>
              </w:rPr>
            </w:pPr>
            <w:r>
              <w:rPr>
                <w:rFonts w:hint="eastAsia" w:ascii="宋体" w:hAnsi="宋体" w:eastAsia="宋体" w:cs="宋体"/>
                <w:kern w:val="0"/>
                <w:sz w:val="20"/>
                <w:szCs w:val="21"/>
                <w:lang w:val="en-US" w:eastAsia="zh-CN"/>
              </w:rPr>
              <w:t>1.</w:t>
            </w:r>
            <w:r>
              <w:rPr>
                <w:rFonts w:hint="eastAsia" w:ascii="宋体" w:hAnsi="宋体" w:eastAsia="宋体" w:cs="宋体"/>
                <w:kern w:val="0"/>
                <w:sz w:val="20"/>
                <w:szCs w:val="21"/>
              </w:rPr>
              <w:t>负责服务器、存储、以及虚拟化平台的安装及运维管理工作；负责虚拟服务器的搭建、信息系统运维、系统安全管理工作</w:t>
            </w:r>
            <w:r>
              <w:rPr>
                <w:rFonts w:hint="eastAsia" w:ascii="宋体" w:hAnsi="宋体" w:eastAsia="宋体" w:cs="宋体"/>
                <w:kern w:val="0"/>
                <w:sz w:val="20"/>
                <w:szCs w:val="21"/>
                <w:lang w:eastAsia="zh-CN"/>
              </w:rPr>
              <w:t>。</w:t>
            </w:r>
          </w:p>
          <w:p>
            <w:pPr>
              <w:widowControl/>
              <w:jc w:val="both"/>
              <w:rPr>
                <w:rFonts w:hint="eastAsia" w:ascii="宋体" w:hAnsi="宋体" w:eastAsia="宋体" w:cs="宋体"/>
                <w:kern w:val="0"/>
                <w:sz w:val="20"/>
                <w:szCs w:val="21"/>
                <w:lang w:eastAsia="zh-CN"/>
              </w:rPr>
            </w:pPr>
            <w:r>
              <w:rPr>
                <w:rFonts w:hint="eastAsia" w:ascii="宋体" w:hAnsi="宋体" w:eastAsia="宋体" w:cs="宋体"/>
                <w:kern w:val="0"/>
                <w:sz w:val="20"/>
                <w:szCs w:val="21"/>
                <w:lang w:val="en-US" w:eastAsia="zh-CN"/>
              </w:rPr>
              <w:t>2.</w:t>
            </w:r>
            <w:r>
              <w:rPr>
                <w:rFonts w:hint="eastAsia" w:ascii="宋体" w:hAnsi="宋体" w:eastAsia="宋体" w:cs="宋体"/>
                <w:kern w:val="0"/>
                <w:sz w:val="20"/>
                <w:szCs w:val="21"/>
              </w:rPr>
              <w:t>负责校区信息系统后端开发及运维工作</w:t>
            </w:r>
            <w:r>
              <w:rPr>
                <w:rFonts w:hint="eastAsia" w:ascii="宋体" w:hAnsi="宋体" w:eastAsia="宋体" w:cs="宋体"/>
                <w:kern w:val="0"/>
                <w:sz w:val="20"/>
                <w:szCs w:val="21"/>
                <w:lang w:eastAsia="zh-CN"/>
              </w:rPr>
              <w:t>。</w:t>
            </w:r>
          </w:p>
          <w:p>
            <w:pPr>
              <w:widowControl/>
              <w:jc w:val="both"/>
              <w:rPr>
                <w:rFonts w:hint="eastAsia" w:ascii="宋体" w:hAnsi="宋体" w:eastAsia="宋体" w:cs="宋体"/>
                <w:kern w:val="0"/>
                <w:sz w:val="20"/>
                <w:szCs w:val="21"/>
                <w:lang w:val="en-US" w:eastAsia="zh-CN" w:bidi="ar-SA"/>
              </w:rPr>
            </w:pPr>
            <w:r>
              <w:rPr>
                <w:rFonts w:hint="eastAsia" w:ascii="宋体" w:hAnsi="宋体" w:eastAsia="宋体" w:cs="宋体"/>
                <w:kern w:val="0"/>
                <w:sz w:val="20"/>
                <w:szCs w:val="21"/>
                <w:lang w:val="en-US" w:eastAsia="zh-CN"/>
              </w:rPr>
              <w:t>3.</w:t>
            </w:r>
            <w:r>
              <w:rPr>
                <w:rFonts w:hint="eastAsia" w:ascii="宋体" w:hAnsi="宋体" w:eastAsia="宋体" w:cs="宋体"/>
                <w:kern w:val="0"/>
                <w:sz w:val="20"/>
                <w:szCs w:val="21"/>
              </w:rPr>
              <w:t>负责校园网校区计算机网络（IPv4或IPv6网络）的规划、设计、设备和系统选型、建设、管理和运维工作，做好系统安全、数据安全，保障其安全稳定运行；负责校区网络信息安全工作，做好全校信息安全信息系统安全，校园网络安全监测、等级保护工作、上网行为监管等相关工作</w:t>
            </w:r>
            <w:r>
              <w:rPr>
                <w:rFonts w:hint="eastAsia" w:ascii="宋体" w:hAnsi="宋体" w:eastAsia="宋体" w:cs="宋体"/>
                <w:kern w:val="0"/>
                <w:sz w:val="20"/>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0" w:hRule="atLeast"/>
          <w:jc w:val="center"/>
        </w:trPr>
        <w:tc>
          <w:tcPr>
            <w:tcW w:w="666" w:type="dxa"/>
            <w:vAlign w:val="center"/>
          </w:tcPr>
          <w:p>
            <w:pPr>
              <w:pStyle w:val="9"/>
              <w:widowControl/>
              <w:numPr>
                <w:ilvl w:val="0"/>
                <w:numId w:val="1"/>
              </w:numPr>
              <w:ind w:left="-141" w:leftChars="-67" w:firstLine="0" w:firstLineChars="0"/>
              <w:jc w:val="center"/>
              <w:rPr>
                <w:rFonts w:ascii="宋体" w:hAnsi="宋体" w:eastAsia="宋体" w:cs="宋体"/>
                <w:kern w:val="0"/>
                <w:sz w:val="21"/>
                <w:szCs w:val="22"/>
              </w:rPr>
            </w:pPr>
          </w:p>
        </w:tc>
        <w:tc>
          <w:tcPr>
            <w:tcW w:w="1172" w:type="dxa"/>
            <w:vAlign w:val="center"/>
          </w:tcPr>
          <w:p>
            <w:pPr>
              <w:widowControl/>
              <w:jc w:val="center"/>
              <w:rPr>
                <w:rFonts w:hint="eastAsia" w:ascii="宋体" w:hAnsi="宋体" w:eastAsia="宋体" w:cs="宋体"/>
                <w:color w:val="000000" w:themeColor="text1"/>
                <w:kern w:val="0"/>
                <w:sz w:val="21"/>
                <w:szCs w:val="22"/>
                <w:lang w:val="en-US" w:eastAsia="zh-CN" w:bidi="ar-SA"/>
                <w14:textFill>
                  <w14:solidFill>
                    <w14:schemeClr w14:val="tx1"/>
                  </w14:solidFill>
                </w14:textFill>
              </w:rPr>
            </w:pPr>
            <w:r>
              <w:rPr>
                <w:rFonts w:hint="eastAsia" w:ascii="宋体" w:hAnsi="宋体" w:eastAsia="宋体" w:cs="宋体"/>
                <w:color w:val="000000" w:themeColor="text1"/>
                <w:kern w:val="0"/>
                <w:sz w:val="21"/>
                <w:szCs w:val="22"/>
                <w14:textFill>
                  <w14:solidFill>
                    <w14:schemeClr w14:val="tx1"/>
                  </w14:solidFill>
                </w14:textFill>
              </w:rPr>
              <w:t>学</w:t>
            </w:r>
            <w:r>
              <w:rPr>
                <w:rFonts w:hint="eastAsia" w:ascii="宋体" w:hAnsi="宋体" w:eastAsia="宋体" w:cs="宋体"/>
                <w:color w:val="000000" w:themeColor="text1"/>
                <w:kern w:val="0"/>
                <w:sz w:val="21"/>
                <w:szCs w:val="22"/>
                <w:lang w:val="en-US" w:eastAsia="zh-CN"/>
                <w14:textFill>
                  <w14:solidFill>
                    <w14:schemeClr w14:val="tx1"/>
                  </w14:solidFill>
                </w14:textFill>
              </w:rPr>
              <w:t>生工作</w:t>
            </w:r>
            <w:r>
              <w:rPr>
                <w:rFonts w:hint="eastAsia" w:ascii="宋体" w:hAnsi="宋体" w:eastAsia="宋体" w:cs="宋体"/>
                <w:color w:val="000000" w:themeColor="text1"/>
                <w:kern w:val="0"/>
                <w:sz w:val="21"/>
                <w:szCs w:val="22"/>
                <w14:textFill>
                  <w14:solidFill>
                    <w14:schemeClr w14:val="tx1"/>
                  </w14:solidFill>
                </w14:textFill>
              </w:rPr>
              <w:t>办公室</w:t>
            </w:r>
          </w:p>
        </w:tc>
        <w:tc>
          <w:tcPr>
            <w:tcW w:w="1701" w:type="dxa"/>
            <w:vAlign w:val="center"/>
          </w:tcPr>
          <w:p>
            <w:pPr>
              <w:widowControl/>
              <w:jc w:val="center"/>
              <w:rPr>
                <w:rFonts w:hint="eastAsia" w:ascii="宋体" w:hAnsi="宋体" w:eastAsia="宋体" w:cs="宋体"/>
                <w:color w:val="000000" w:themeColor="text1"/>
                <w:kern w:val="0"/>
                <w:sz w:val="21"/>
                <w:szCs w:val="22"/>
                <w:lang w:val="en-US" w:eastAsia="zh-CN" w:bidi="ar-SA"/>
                <w14:textFill>
                  <w14:solidFill>
                    <w14:schemeClr w14:val="tx1"/>
                  </w14:solidFill>
                </w14:textFill>
              </w:rPr>
            </w:pPr>
            <w:r>
              <w:rPr>
                <w:rFonts w:hint="eastAsia" w:ascii="宋体" w:hAnsi="宋体" w:eastAsia="宋体" w:cs="宋体"/>
                <w:color w:val="000000" w:themeColor="text1"/>
                <w:kern w:val="0"/>
                <w:sz w:val="21"/>
                <w:szCs w:val="22"/>
                <w14:textFill>
                  <w14:solidFill>
                    <w14:schemeClr w14:val="tx1"/>
                  </w14:solidFill>
                </w14:textFill>
              </w:rPr>
              <w:t>学生辅导员</w:t>
            </w:r>
          </w:p>
        </w:tc>
        <w:tc>
          <w:tcPr>
            <w:tcW w:w="709" w:type="dxa"/>
            <w:vAlign w:val="center"/>
          </w:tcPr>
          <w:p>
            <w:pPr>
              <w:widowControl/>
              <w:jc w:val="center"/>
              <w:rPr>
                <w:rFonts w:hint="eastAsia" w:ascii="宋体" w:hAnsi="宋体" w:eastAsia="宋体" w:cs="宋体"/>
                <w:color w:val="000000" w:themeColor="text1"/>
                <w:kern w:val="0"/>
                <w:sz w:val="21"/>
                <w:szCs w:val="22"/>
                <w:lang w:val="en-US" w:eastAsia="zh-CN" w:bidi="ar-SA"/>
                <w14:textFill>
                  <w14:solidFill>
                    <w14:schemeClr w14:val="tx1"/>
                  </w14:solidFill>
                </w14:textFill>
              </w:rPr>
            </w:pPr>
            <w:r>
              <w:rPr>
                <w:rFonts w:hint="eastAsia" w:ascii="宋体" w:hAnsi="宋体" w:eastAsia="宋体" w:cs="宋体"/>
                <w:color w:val="000000" w:themeColor="text1"/>
                <w:kern w:val="0"/>
                <w:sz w:val="21"/>
                <w:szCs w:val="22"/>
                <w:lang w:val="en-US" w:eastAsia="zh-CN"/>
                <w14:textFill>
                  <w14:solidFill>
                    <w14:schemeClr w14:val="tx1"/>
                  </w14:solidFill>
                </w14:textFill>
              </w:rPr>
              <w:t>1</w:t>
            </w:r>
          </w:p>
        </w:tc>
        <w:tc>
          <w:tcPr>
            <w:tcW w:w="5245" w:type="dxa"/>
            <w:shd w:val="clear" w:color="auto" w:fill="auto"/>
            <w:vAlign w:val="center"/>
          </w:tcPr>
          <w:p>
            <w:pPr>
              <w:widowControl/>
              <w:rPr>
                <w:rFonts w:ascii="宋体" w:hAnsi="宋体" w:eastAsia="宋体" w:cs="宋体"/>
                <w:color w:val="000000" w:themeColor="text1"/>
                <w:kern w:val="0"/>
                <w:sz w:val="20"/>
                <w:szCs w:val="21"/>
                <w14:textFill>
                  <w14:solidFill>
                    <w14:schemeClr w14:val="tx1"/>
                  </w14:solidFill>
                </w14:textFill>
              </w:rPr>
            </w:pPr>
            <w:r>
              <w:rPr>
                <w:rFonts w:hint="eastAsia" w:ascii="宋体" w:hAnsi="宋体" w:eastAsia="宋体" w:cs="宋体"/>
                <w:color w:val="000000" w:themeColor="text1"/>
                <w:kern w:val="0"/>
                <w:sz w:val="20"/>
                <w:szCs w:val="21"/>
                <w14:textFill>
                  <w14:solidFill>
                    <w14:schemeClr w14:val="tx1"/>
                  </w14:solidFill>
                </w14:textFill>
              </w:rPr>
              <w:t>1</w:t>
            </w:r>
            <w:r>
              <w:rPr>
                <w:rFonts w:ascii="宋体" w:hAnsi="宋体" w:eastAsia="宋体" w:cs="宋体"/>
                <w:color w:val="000000" w:themeColor="text1"/>
                <w:kern w:val="0"/>
                <w:sz w:val="20"/>
                <w:szCs w:val="21"/>
                <w14:textFill>
                  <w14:solidFill>
                    <w14:schemeClr w14:val="tx1"/>
                  </w14:solidFill>
                </w14:textFill>
              </w:rPr>
              <w:t>.</w:t>
            </w:r>
            <w:r>
              <w:rPr>
                <w:rFonts w:hint="eastAsia" w:ascii="宋体" w:hAnsi="宋体" w:eastAsia="宋体" w:cs="宋体"/>
                <w:color w:val="000000" w:themeColor="text1"/>
                <w:kern w:val="0"/>
                <w:sz w:val="20"/>
                <w:szCs w:val="21"/>
                <w14:textFill>
                  <w14:solidFill>
                    <w14:schemeClr w14:val="tx1"/>
                  </w14:solidFill>
                </w14:textFill>
              </w:rPr>
              <w:t>中共党员，身心健康，政治素质过硬，具有强烈的事业心和责任感，较强的团队协作精神和服务意识；</w:t>
            </w:r>
          </w:p>
          <w:p>
            <w:pPr>
              <w:widowControl/>
              <w:rPr>
                <w:rFonts w:ascii="宋体" w:hAnsi="宋体" w:eastAsia="宋体" w:cs="宋体"/>
                <w:color w:val="000000" w:themeColor="text1"/>
                <w:kern w:val="0"/>
                <w:sz w:val="20"/>
                <w:szCs w:val="21"/>
                <w14:textFill>
                  <w14:solidFill>
                    <w14:schemeClr w14:val="tx1"/>
                  </w14:solidFill>
                </w14:textFill>
              </w:rPr>
            </w:pPr>
            <w:r>
              <w:rPr>
                <w:rFonts w:hint="eastAsia" w:ascii="宋体" w:hAnsi="宋体" w:eastAsia="宋体" w:cs="宋体"/>
                <w:color w:val="000000" w:themeColor="text1"/>
                <w:kern w:val="0"/>
                <w:sz w:val="20"/>
                <w:szCs w:val="21"/>
                <w14:textFill>
                  <w14:solidFill>
                    <w14:schemeClr w14:val="tx1"/>
                  </w14:solidFill>
                </w14:textFill>
              </w:rPr>
              <w:t>2.热爱高等教育事业，具有国际视野和开创精神；</w:t>
            </w:r>
          </w:p>
          <w:p>
            <w:pPr>
              <w:widowControl/>
              <w:rPr>
                <w:rFonts w:hint="eastAsia" w:ascii="宋体" w:hAnsi="宋体" w:eastAsia="宋体" w:cs="宋体"/>
                <w:color w:val="000000" w:themeColor="text1"/>
                <w:kern w:val="0"/>
                <w:sz w:val="20"/>
                <w:szCs w:val="21"/>
                <w:lang w:val="en-US" w:eastAsia="zh-CN" w:bidi="ar-SA"/>
                <w14:textFill>
                  <w14:solidFill>
                    <w14:schemeClr w14:val="tx1"/>
                  </w14:solidFill>
                </w14:textFill>
              </w:rPr>
            </w:pPr>
            <w:r>
              <w:rPr>
                <w:rFonts w:hint="eastAsia" w:ascii="宋体" w:hAnsi="宋体" w:eastAsia="宋体" w:cs="宋体"/>
                <w:color w:val="000000" w:themeColor="text1"/>
                <w:kern w:val="0"/>
                <w:sz w:val="20"/>
                <w:szCs w:val="21"/>
                <w14:textFill>
                  <w14:solidFill>
                    <w14:schemeClr w14:val="tx1"/>
                  </w14:solidFill>
                </w14:textFill>
              </w:rPr>
              <w:t>3.具有主要学生干部经历</w:t>
            </w:r>
            <w:r>
              <w:rPr>
                <w:rFonts w:hint="eastAsia" w:ascii="宋体" w:hAnsi="宋体" w:eastAsia="宋体" w:cs="宋体"/>
                <w:color w:val="000000" w:themeColor="text1"/>
                <w:kern w:val="0"/>
                <w:sz w:val="20"/>
                <w:szCs w:val="21"/>
                <w:lang w:eastAsia="zh-CN"/>
                <w14:textFill>
                  <w14:solidFill>
                    <w14:schemeClr w14:val="tx1"/>
                  </w14:solidFill>
                </w14:textFill>
              </w:rPr>
              <w:t>，</w:t>
            </w:r>
            <w:r>
              <w:rPr>
                <w:rFonts w:hint="eastAsia" w:ascii="宋体" w:hAnsi="宋体" w:eastAsia="宋体" w:cs="宋体"/>
                <w:color w:val="000000" w:themeColor="text1"/>
                <w:kern w:val="0"/>
                <w:sz w:val="20"/>
                <w:szCs w:val="21"/>
                <w14:textFill>
                  <w14:solidFill>
                    <w14:schemeClr w14:val="tx1"/>
                  </w14:solidFill>
                </w14:textFill>
              </w:rPr>
              <w:t>有专兼职辅导员经历者优先。</w:t>
            </w:r>
          </w:p>
        </w:tc>
        <w:tc>
          <w:tcPr>
            <w:tcW w:w="5386" w:type="dxa"/>
            <w:vAlign w:val="center"/>
          </w:tcPr>
          <w:p>
            <w:pPr>
              <w:widowControl/>
              <w:rPr>
                <w:rFonts w:ascii="宋体" w:hAnsi="宋体" w:eastAsia="宋体" w:cs="宋体"/>
                <w:color w:val="000000" w:themeColor="text1"/>
                <w:kern w:val="0"/>
                <w:sz w:val="20"/>
                <w:szCs w:val="21"/>
                <w14:textFill>
                  <w14:solidFill>
                    <w14:schemeClr w14:val="tx1"/>
                  </w14:solidFill>
                </w14:textFill>
              </w:rPr>
            </w:pPr>
            <w:r>
              <w:rPr>
                <w:rFonts w:hint="eastAsia" w:ascii="宋体" w:hAnsi="宋体" w:eastAsia="宋体" w:cs="宋体"/>
                <w:color w:val="000000" w:themeColor="text1"/>
                <w:kern w:val="0"/>
                <w:sz w:val="20"/>
                <w:szCs w:val="21"/>
                <w14:textFill>
                  <w14:solidFill>
                    <w14:schemeClr w14:val="tx1"/>
                  </w14:solidFill>
                </w14:textFill>
              </w:rPr>
              <w:t>1.承担学生思想政治辅导员工作；</w:t>
            </w:r>
          </w:p>
          <w:p>
            <w:pPr>
              <w:widowControl/>
              <w:rPr>
                <w:rFonts w:ascii="宋体" w:hAnsi="宋体" w:eastAsia="宋体" w:cs="宋体"/>
                <w:color w:val="000000" w:themeColor="text1"/>
                <w:kern w:val="0"/>
                <w:sz w:val="20"/>
                <w:szCs w:val="21"/>
                <w14:textFill>
                  <w14:solidFill>
                    <w14:schemeClr w14:val="tx1"/>
                  </w14:solidFill>
                </w14:textFill>
              </w:rPr>
            </w:pPr>
            <w:r>
              <w:rPr>
                <w:rFonts w:hint="eastAsia" w:ascii="宋体" w:hAnsi="宋体" w:eastAsia="宋体" w:cs="宋体"/>
                <w:color w:val="000000" w:themeColor="text1"/>
                <w:kern w:val="0"/>
                <w:sz w:val="20"/>
                <w:szCs w:val="21"/>
                <w14:textFill>
                  <w14:solidFill>
                    <w14:schemeClr w14:val="tx1"/>
                  </w14:solidFill>
                </w14:textFill>
              </w:rPr>
              <w:t>2.负责校区团委学生组织指导工作；</w:t>
            </w:r>
          </w:p>
          <w:p>
            <w:pPr>
              <w:widowControl/>
              <w:rPr>
                <w:rFonts w:ascii="宋体" w:hAnsi="宋体" w:eastAsia="宋体" w:cs="宋体"/>
                <w:color w:val="000000" w:themeColor="text1"/>
                <w:kern w:val="0"/>
                <w:sz w:val="20"/>
                <w:szCs w:val="21"/>
                <w14:textFill>
                  <w14:solidFill>
                    <w14:schemeClr w14:val="tx1"/>
                  </w14:solidFill>
                </w14:textFill>
              </w:rPr>
            </w:pPr>
            <w:r>
              <w:rPr>
                <w:rFonts w:hint="eastAsia" w:ascii="宋体" w:hAnsi="宋体" w:eastAsia="宋体" w:cs="宋体"/>
                <w:color w:val="000000" w:themeColor="text1"/>
                <w:kern w:val="0"/>
                <w:sz w:val="20"/>
                <w:szCs w:val="21"/>
                <w14:textFill>
                  <w14:solidFill>
                    <w14:schemeClr w14:val="tx1"/>
                  </w14:solidFill>
                </w14:textFill>
              </w:rPr>
              <w:t>3.承担学务管理办公室日常工作；</w:t>
            </w:r>
          </w:p>
          <w:p>
            <w:pPr>
              <w:widowControl/>
              <w:rPr>
                <w:rFonts w:ascii="宋体" w:hAnsi="宋体" w:eastAsia="宋体" w:cs="宋体"/>
                <w:color w:val="000000" w:themeColor="text1"/>
                <w:kern w:val="0"/>
                <w:sz w:val="20"/>
                <w:szCs w:val="21"/>
                <w14:textFill>
                  <w14:solidFill>
                    <w14:schemeClr w14:val="tx1"/>
                  </w14:solidFill>
                </w14:textFill>
              </w:rPr>
            </w:pPr>
            <w:r>
              <w:rPr>
                <w:rFonts w:hint="eastAsia" w:ascii="宋体" w:hAnsi="宋体" w:eastAsia="宋体" w:cs="宋体"/>
                <w:color w:val="000000" w:themeColor="text1"/>
                <w:kern w:val="0"/>
                <w:sz w:val="20"/>
                <w:szCs w:val="21"/>
                <w14:textFill>
                  <w14:solidFill>
                    <w14:schemeClr w14:val="tx1"/>
                  </w14:solidFill>
                </w14:textFill>
              </w:rPr>
              <w:t>4.承担学生党建工作；</w:t>
            </w:r>
          </w:p>
          <w:p>
            <w:pPr>
              <w:widowControl/>
              <w:rPr>
                <w:rFonts w:hint="eastAsia" w:ascii="宋体" w:hAnsi="宋体" w:eastAsia="宋体" w:cs="宋体"/>
                <w:color w:val="000000" w:themeColor="text1"/>
                <w:kern w:val="0"/>
                <w:sz w:val="20"/>
                <w:szCs w:val="21"/>
                <w:lang w:val="en-US" w:eastAsia="zh-CN" w:bidi="ar-SA"/>
                <w14:textFill>
                  <w14:solidFill>
                    <w14:schemeClr w14:val="tx1"/>
                  </w14:solidFill>
                </w14:textFill>
              </w:rPr>
            </w:pPr>
            <w:r>
              <w:rPr>
                <w:rFonts w:hint="eastAsia" w:ascii="宋体" w:hAnsi="宋体" w:eastAsia="宋体" w:cs="宋体"/>
                <w:color w:val="000000" w:themeColor="text1"/>
                <w:kern w:val="0"/>
                <w:sz w:val="20"/>
                <w:szCs w:val="21"/>
                <w14:textFill>
                  <w14:solidFill>
                    <w14:schemeClr w14:val="tx1"/>
                  </w14:solidFill>
                </w14:textFill>
              </w:rPr>
              <w:t>5.完成领导交办的其他工作。</w:t>
            </w:r>
          </w:p>
        </w:tc>
      </w:tr>
    </w:tbl>
    <w:p/>
    <w:sectPr>
      <w:pgSz w:w="16838" w:h="11906" w:orient="landscape"/>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70347E"/>
    <w:multiLevelType w:val="multilevel"/>
    <w:tmpl w:val="1C70347E"/>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3794"/>
    <w:rsid w:val="00315871"/>
    <w:rsid w:val="005320D0"/>
    <w:rsid w:val="005C3794"/>
    <w:rsid w:val="005F149E"/>
    <w:rsid w:val="006C004D"/>
    <w:rsid w:val="00862BDB"/>
    <w:rsid w:val="0095239A"/>
    <w:rsid w:val="00954299"/>
    <w:rsid w:val="00A9506D"/>
    <w:rsid w:val="00B43579"/>
    <w:rsid w:val="00EF0EB3"/>
    <w:rsid w:val="00F06E10"/>
    <w:rsid w:val="00F16701"/>
    <w:rsid w:val="111F4127"/>
    <w:rsid w:val="1BBC25E7"/>
    <w:rsid w:val="1FC978CF"/>
    <w:rsid w:val="254222DB"/>
    <w:rsid w:val="3F254DA3"/>
    <w:rsid w:val="41C045D3"/>
    <w:rsid w:val="44C86D44"/>
    <w:rsid w:val="479B41DE"/>
    <w:rsid w:val="4BC86ABE"/>
    <w:rsid w:val="51785378"/>
    <w:rsid w:val="56CC1C43"/>
    <w:rsid w:val="5CA13B8B"/>
    <w:rsid w:val="6AC15721"/>
    <w:rsid w:val="6DC26EC0"/>
    <w:rsid w:val="775B27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link w:val="8"/>
    <w:semiHidden/>
    <w:unhideWhenUsed/>
    <w:qFormat/>
    <w:uiPriority w:val="0"/>
    <w:pPr>
      <w:spacing w:beforeAutospacing="1" w:afterAutospacing="1"/>
      <w:jc w:val="left"/>
      <w:outlineLvl w:val="3"/>
    </w:pPr>
    <w:rPr>
      <w:rFonts w:hint="eastAsia" w:ascii="宋体" w:hAnsi="宋体" w:eastAsia="宋体" w:cs="Times New Roman"/>
      <w:b/>
      <w:kern w:val="0"/>
      <w:sz w:val="24"/>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character" w:customStyle="1" w:styleId="8">
    <w:name w:val="标题 4 字符"/>
    <w:basedOn w:val="7"/>
    <w:link w:val="2"/>
    <w:semiHidden/>
    <w:uiPriority w:val="0"/>
    <w:rPr>
      <w:rFonts w:ascii="宋体" w:hAnsi="宋体" w:eastAsia="宋体" w:cs="Times New Roman"/>
      <w:b/>
      <w:kern w:val="0"/>
      <w:sz w:val="24"/>
      <w:szCs w:val="24"/>
    </w:rPr>
  </w:style>
  <w:style w:type="paragraph" w:styleId="9">
    <w:name w:val="List Paragraph"/>
    <w:basedOn w:val="1"/>
    <w:qFormat/>
    <w:uiPriority w:val="34"/>
    <w:pPr>
      <w:ind w:firstLine="420" w:firstLineChars="200"/>
    </w:pPr>
  </w:style>
  <w:style w:type="character" w:customStyle="1" w:styleId="10">
    <w:name w:val="页眉 字符"/>
    <w:basedOn w:val="7"/>
    <w:link w:val="4"/>
    <w:qFormat/>
    <w:uiPriority w:val="99"/>
    <w:rPr>
      <w:sz w:val="18"/>
      <w:szCs w:val="18"/>
    </w:rPr>
  </w:style>
  <w:style w:type="character" w:customStyle="1" w:styleId="11">
    <w:name w:val="页脚 字符"/>
    <w:basedOn w:val="7"/>
    <w:link w:val="3"/>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225</Words>
  <Characters>1287</Characters>
  <Lines>10</Lines>
  <Paragraphs>3</Paragraphs>
  <TotalTime>0</TotalTime>
  <ScaleCrop>false</ScaleCrop>
  <LinksUpToDate>false</LinksUpToDate>
  <CharactersWithSpaces>1509</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2020-06-08T00:48:00Z</dcterms:created>
  <dc:creator>Zhai Qingyao</dc:creator>
  <cp:lastModifiedBy>BJTU</cp:lastModifiedBy>
  <dcterms:modified xsi:type="dcterms:W3CDTF">2020-12-31T07:31:59Z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