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附件：</w:t>
      </w:r>
    </w:p>
    <w:tbl>
      <w:tblPr>
        <w:tblW w:w="90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338"/>
        <w:gridCol w:w="243"/>
        <w:gridCol w:w="243"/>
        <w:gridCol w:w="526"/>
        <w:gridCol w:w="861"/>
        <w:gridCol w:w="1389"/>
        <w:gridCol w:w="755"/>
        <w:gridCol w:w="385"/>
        <w:gridCol w:w="1618"/>
        <w:gridCol w:w="418"/>
        <w:gridCol w:w="482"/>
        <w:gridCol w:w="643"/>
        <w:gridCol w:w="502"/>
        <w:gridCol w:w="2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0" w:type="auto"/>
            <w:gridSpan w:val="1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2020年下半年洪雅县公开考试招聘中小学教师递补体检人员名单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招聘名额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《教育公共基础》成绩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政策性加分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笔试成绩=（《教育公共基础》成绩+政策性加分）×50%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面试序号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面试折合成绩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洪雅县小学校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杨婷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小学语文教师(2)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20052002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1205200500830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71.5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35.75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2-7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87.36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43.68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79.43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BC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2021-02-24T08:02:06Z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