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黑体" w:hAnsi="宋体" w:eastAsia="黑体" w:cs="黑体"/>
          <w:b/>
          <w:bCs/>
          <w:i w:val="0"/>
          <w:caps w:val="0"/>
          <w:color w:val="03005C"/>
          <w:spacing w:val="0"/>
          <w:sz w:val="28"/>
          <w:szCs w:val="28"/>
          <w:lang w:val="en-US" w:eastAsia="zh-CN"/>
        </w:rPr>
      </w:pPr>
      <w:r>
        <w:rPr>
          <w:rFonts w:hint="eastAsia" w:ascii="黑体" w:eastAsia="黑体" w:cs="黑体"/>
          <w:b/>
          <w:bCs/>
          <w:i w:val="0"/>
          <w:caps w:val="0"/>
          <w:color w:val="03005C"/>
          <w:spacing w:val="0"/>
          <w:sz w:val="28"/>
          <w:szCs w:val="28"/>
          <w:lang w:val="en-US" w:eastAsia="zh-CN"/>
        </w:rPr>
        <w:t>附件7：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黑体" w:hAnsi="宋体" w:eastAsia="黑体" w:cs="黑体"/>
          <w:b w:val="0"/>
          <w:i w:val="0"/>
          <w:caps w:val="0"/>
          <w:color w:val="03005C"/>
          <w:spacing w:val="0"/>
          <w:sz w:val="30"/>
          <w:szCs w:val="30"/>
        </w:rPr>
      </w:pPr>
      <w:r>
        <w:rPr>
          <w:rFonts w:hint="eastAsia" w:ascii="黑体" w:hAnsi="宋体" w:eastAsia="黑体" w:cs="黑体"/>
          <w:b w:val="0"/>
          <w:i w:val="0"/>
          <w:caps w:val="0"/>
          <w:color w:val="03005C"/>
          <w:spacing w:val="0"/>
          <w:sz w:val="30"/>
          <w:szCs w:val="30"/>
        </w:rPr>
        <w:t>学科、专业目录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lang w:val="en-US" w:eastAsia="zh-CN" w:bidi="ar"/>
        </w:rPr>
        <w:t>　　一、《授予博士、硕士学位和培养研究生的学科、专业目录》（简称“学科、专业目录”），是国务院学位委员会学科评议组审核授予学位的学科、专业范围划分的依据。同时，学位授予单位按本目录中各学科、专业所归属的学科门类，授予相应的学位。培养研究生的高等学校和科研机构以及各有</w:t>
      </w:r>
      <w:bookmarkStart w:id="0" w:name="_GoBack"/>
      <w:bookmarkEnd w:id="0"/>
      <w:r>
        <w:rPr>
          <w:rFonts w:hint="eastAsia" w:ascii="宋体" w:hAnsi="宋体" w:eastAsia="宋体" w:cs="宋体"/>
          <w:b w:val="0"/>
          <w:i w:val="0"/>
          <w:caps w:val="0"/>
          <w:color w:val="333333"/>
          <w:spacing w:val="0"/>
          <w:kern w:val="0"/>
          <w:sz w:val="21"/>
          <w:szCs w:val="21"/>
          <w:lang w:val="en-US" w:eastAsia="zh-CN" w:bidi="ar"/>
        </w:rPr>
        <w:t>关主管部门，可以参照本目录制订培养研究生的规划，进行招生和培养工作。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default" w:ascii="Times New Roman" w:hAnsi="Times New Roman" w:eastAsia="宋体" w:cs="Times New Roman"/>
          <w:b w:val="0"/>
          <w:i w:val="0"/>
          <w:caps w:val="0"/>
          <w:color w:val="333333"/>
          <w:spacing w:val="0"/>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lang w:val="en-US" w:eastAsia="zh-CN" w:bidi="ar"/>
        </w:rPr>
        <w:t>　　二、</w:t>
      </w:r>
      <w:r>
        <w:rPr>
          <w:rFonts w:hint="default" w:ascii="Times New Roman" w:hAnsi="Times New Roman" w:eastAsia="宋体" w:cs="Times New Roman"/>
          <w:b w:val="0"/>
          <w:i w:val="0"/>
          <w:caps w:val="0"/>
          <w:color w:val="333333"/>
          <w:spacing w:val="0"/>
          <w:kern w:val="0"/>
          <w:sz w:val="21"/>
          <w:szCs w:val="21"/>
          <w:lang w:val="en-US" w:eastAsia="zh-CN" w:bidi="ar"/>
        </w:rPr>
        <w:t>1990</w:t>
      </w:r>
      <w:r>
        <w:rPr>
          <w:rFonts w:hint="eastAsia" w:ascii="宋体" w:hAnsi="宋体" w:eastAsia="宋体" w:cs="宋体"/>
          <w:b w:val="0"/>
          <w:i w:val="0"/>
          <w:caps w:val="0"/>
          <w:color w:val="333333"/>
          <w:spacing w:val="0"/>
          <w:kern w:val="0"/>
          <w:sz w:val="21"/>
          <w:szCs w:val="21"/>
          <w:lang w:val="en-US" w:eastAsia="zh-CN" w:bidi="ar"/>
        </w:rPr>
        <w:t>年</w:t>
      </w:r>
      <w:r>
        <w:rPr>
          <w:rFonts w:hint="default" w:ascii="Times New Roman" w:hAnsi="Times New Roman" w:eastAsia="宋体" w:cs="Times New Roman"/>
          <w:b w:val="0"/>
          <w:i w:val="0"/>
          <w:caps w:val="0"/>
          <w:color w:val="333333"/>
          <w:spacing w:val="0"/>
          <w:kern w:val="0"/>
          <w:sz w:val="21"/>
          <w:szCs w:val="21"/>
          <w:lang w:val="en-US" w:eastAsia="zh-CN" w:bidi="ar"/>
        </w:rPr>
        <w:t>10</w:t>
      </w:r>
      <w:r>
        <w:rPr>
          <w:rFonts w:hint="eastAsia" w:ascii="宋体" w:hAnsi="宋体" w:eastAsia="宋体" w:cs="宋体"/>
          <w:b w:val="0"/>
          <w:i w:val="0"/>
          <w:caps w:val="0"/>
          <w:color w:val="333333"/>
          <w:spacing w:val="0"/>
          <w:kern w:val="0"/>
          <w:sz w:val="21"/>
          <w:szCs w:val="21"/>
          <w:lang w:val="en-US" w:eastAsia="zh-CN" w:bidi="ar"/>
        </w:rPr>
        <w:t>月，国务院学位委员会和国家教育委员会联合下发《授予博士、硕士学位和培养研究生的学科、专业目录》</w:t>
      </w:r>
      <w:r>
        <w:rPr>
          <w:rFonts w:hint="default" w:ascii="Times New Roman" w:hAnsi="Times New Roman" w:eastAsia="宋体" w:cs="Times New Roman"/>
          <w:b w:val="0"/>
          <w:i w:val="0"/>
          <w:caps w:val="0"/>
          <w:color w:val="333333"/>
          <w:spacing w:val="0"/>
          <w:kern w:val="0"/>
          <w:sz w:val="21"/>
          <w:szCs w:val="21"/>
          <w:lang w:val="en-US" w:eastAsia="zh-CN" w:bidi="ar"/>
        </w:rPr>
        <w:t>(1990</w:t>
      </w:r>
      <w:r>
        <w:rPr>
          <w:rFonts w:hint="eastAsia" w:ascii="宋体" w:hAnsi="宋体" w:eastAsia="宋体" w:cs="宋体"/>
          <w:b w:val="0"/>
          <w:i w:val="0"/>
          <w:caps w:val="0"/>
          <w:color w:val="333333"/>
          <w:spacing w:val="0"/>
          <w:kern w:val="0"/>
          <w:sz w:val="21"/>
          <w:szCs w:val="21"/>
          <w:lang w:val="en-US" w:eastAsia="zh-CN" w:bidi="ar"/>
        </w:rPr>
        <w:t>颁布</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。后经过多次征求意见、反复论证修订，国务院学位委员会和国家教育委员会又于</w:t>
      </w:r>
      <w:r>
        <w:rPr>
          <w:rFonts w:hint="default" w:ascii="Times New Roman" w:hAnsi="Times New Roman" w:eastAsia="宋体" w:cs="Times New Roman"/>
          <w:b w:val="0"/>
          <w:i w:val="0"/>
          <w:caps w:val="0"/>
          <w:color w:val="333333"/>
          <w:spacing w:val="0"/>
          <w:kern w:val="0"/>
          <w:sz w:val="21"/>
          <w:szCs w:val="21"/>
          <w:lang w:val="en-US" w:eastAsia="zh-CN" w:bidi="ar"/>
        </w:rPr>
        <w:t>1997</w:t>
      </w:r>
      <w:r>
        <w:rPr>
          <w:rFonts w:hint="eastAsia" w:ascii="宋体" w:hAnsi="宋体" w:eastAsia="宋体" w:cs="宋体"/>
          <w:b w:val="0"/>
          <w:i w:val="0"/>
          <w:caps w:val="0"/>
          <w:color w:val="333333"/>
          <w:spacing w:val="0"/>
          <w:kern w:val="0"/>
          <w:sz w:val="21"/>
          <w:szCs w:val="21"/>
          <w:lang w:val="en-US" w:eastAsia="zh-CN" w:bidi="ar"/>
        </w:rPr>
        <w:t>年</w:t>
      </w:r>
      <w:r>
        <w:rPr>
          <w:rFonts w:hint="default" w:ascii="Times New Roman" w:hAnsi="Times New Roman" w:eastAsia="宋体" w:cs="Times New Roman"/>
          <w:b w:val="0"/>
          <w:i w:val="0"/>
          <w:caps w:val="0"/>
          <w:color w:val="333333"/>
          <w:spacing w:val="0"/>
          <w:kern w:val="0"/>
          <w:sz w:val="21"/>
          <w:szCs w:val="21"/>
          <w:lang w:val="en-US" w:eastAsia="zh-CN" w:bidi="ar"/>
        </w:rPr>
        <w:t>6</w:t>
      </w:r>
      <w:r>
        <w:rPr>
          <w:rFonts w:hint="eastAsia" w:ascii="宋体" w:hAnsi="宋体" w:eastAsia="宋体" w:cs="宋体"/>
          <w:b w:val="0"/>
          <w:i w:val="0"/>
          <w:caps w:val="0"/>
          <w:color w:val="333333"/>
          <w:spacing w:val="0"/>
          <w:kern w:val="0"/>
          <w:sz w:val="21"/>
          <w:szCs w:val="21"/>
          <w:lang w:val="en-US" w:eastAsia="zh-CN" w:bidi="ar"/>
        </w:rPr>
        <w:t>月联合下发《授予博士、硕士学位和培养研究生的学科、专业目录》</w:t>
      </w:r>
      <w:r>
        <w:rPr>
          <w:rFonts w:hint="default" w:ascii="Times New Roman" w:hAnsi="Times New Roman" w:eastAsia="宋体" w:cs="Times New Roman"/>
          <w:b w:val="0"/>
          <w:i w:val="0"/>
          <w:caps w:val="0"/>
          <w:color w:val="333333"/>
          <w:spacing w:val="0"/>
          <w:kern w:val="0"/>
          <w:sz w:val="21"/>
          <w:szCs w:val="21"/>
          <w:lang w:val="en-US" w:eastAsia="zh-CN" w:bidi="ar"/>
        </w:rPr>
        <w:t>(1997</w:t>
      </w:r>
      <w:r>
        <w:rPr>
          <w:rFonts w:hint="eastAsia" w:ascii="宋体" w:hAnsi="宋体" w:eastAsia="宋体" w:cs="宋体"/>
          <w:b w:val="0"/>
          <w:i w:val="0"/>
          <w:caps w:val="0"/>
          <w:color w:val="333333"/>
          <w:spacing w:val="0"/>
          <w:kern w:val="0"/>
          <w:sz w:val="21"/>
          <w:szCs w:val="21"/>
          <w:lang w:val="en-US" w:eastAsia="zh-CN" w:bidi="ar"/>
        </w:rPr>
        <w:t>颁布</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。本目录是在此基础上，经</w:t>
      </w:r>
      <w:r>
        <w:rPr>
          <w:rFonts w:hint="default" w:ascii="Times New Roman" w:hAnsi="Times New Roman" w:eastAsia="宋体" w:cs="Times New Roman"/>
          <w:b w:val="0"/>
          <w:i w:val="0"/>
          <w:caps w:val="0"/>
          <w:color w:val="333333"/>
          <w:spacing w:val="0"/>
          <w:kern w:val="0"/>
          <w:sz w:val="21"/>
          <w:szCs w:val="21"/>
          <w:lang w:val="en-US" w:eastAsia="zh-CN" w:bidi="ar"/>
        </w:rPr>
        <w:t>1998</w:t>
      </w:r>
      <w:r>
        <w:rPr>
          <w:rFonts w:hint="eastAsia" w:ascii="宋体" w:hAnsi="宋体" w:eastAsia="宋体" w:cs="宋体"/>
          <w:b w:val="0"/>
          <w:i w:val="0"/>
          <w:caps w:val="0"/>
          <w:color w:val="333333"/>
          <w:spacing w:val="0"/>
          <w:kern w:val="0"/>
          <w:sz w:val="21"/>
          <w:szCs w:val="21"/>
          <w:lang w:val="en-US" w:eastAsia="zh-CN" w:bidi="ar"/>
        </w:rPr>
        <w:t>年</w:t>
      </w:r>
      <w:r>
        <w:rPr>
          <w:rFonts w:hint="default" w:ascii="Times New Roman" w:hAnsi="Times New Roman" w:eastAsia="宋体" w:cs="Times New Roman"/>
          <w:b w:val="0"/>
          <w:i w:val="0"/>
          <w:caps w:val="0"/>
          <w:color w:val="333333"/>
          <w:spacing w:val="0"/>
          <w:kern w:val="0"/>
          <w:sz w:val="21"/>
          <w:szCs w:val="21"/>
          <w:lang w:val="en-US" w:eastAsia="zh-CN" w:bidi="ar"/>
        </w:rPr>
        <w:t>10</w:t>
      </w:r>
      <w:r>
        <w:rPr>
          <w:rFonts w:hint="eastAsia" w:ascii="宋体" w:hAnsi="宋体" w:eastAsia="宋体" w:cs="宋体"/>
          <w:b w:val="0"/>
          <w:i w:val="0"/>
          <w:caps w:val="0"/>
          <w:color w:val="333333"/>
          <w:spacing w:val="0"/>
          <w:kern w:val="0"/>
          <w:sz w:val="21"/>
          <w:szCs w:val="21"/>
          <w:lang w:val="en-US" w:eastAsia="zh-CN" w:bidi="ar"/>
        </w:rPr>
        <w:t>月和</w:t>
      </w:r>
      <w:r>
        <w:rPr>
          <w:rFonts w:hint="default" w:ascii="Times New Roman" w:hAnsi="Times New Roman" w:eastAsia="宋体" w:cs="Times New Roman"/>
          <w:b w:val="0"/>
          <w:i w:val="0"/>
          <w:caps w:val="0"/>
          <w:color w:val="333333"/>
          <w:spacing w:val="0"/>
          <w:kern w:val="0"/>
          <w:sz w:val="21"/>
          <w:szCs w:val="21"/>
          <w:lang w:val="en-US" w:eastAsia="zh-CN" w:bidi="ar"/>
        </w:rPr>
        <w:t>2005</w:t>
      </w:r>
      <w:r>
        <w:rPr>
          <w:rFonts w:hint="eastAsia" w:ascii="宋体" w:hAnsi="宋体" w:eastAsia="宋体" w:cs="宋体"/>
          <w:b w:val="0"/>
          <w:i w:val="0"/>
          <w:caps w:val="0"/>
          <w:color w:val="333333"/>
          <w:spacing w:val="0"/>
          <w:kern w:val="0"/>
          <w:sz w:val="21"/>
          <w:szCs w:val="21"/>
          <w:lang w:val="en-US" w:eastAsia="zh-CN" w:bidi="ar"/>
        </w:rPr>
        <w:t>年</w:t>
      </w:r>
      <w:r>
        <w:rPr>
          <w:rFonts w:hint="default" w:ascii="Times New Roman" w:hAnsi="Times New Roman" w:eastAsia="宋体" w:cs="Times New Roman"/>
          <w:b w:val="0"/>
          <w:i w:val="0"/>
          <w:caps w:val="0"/>
          <w:color w:val="333333"/>
          <w:spacing w:val="0"/>
          <w:kern w:val="0"/>
          <w:sz w:val="21"/>
          <w:szCs w:val="21"/>
          <w:lang w:val="en-US" w:eastAsia="zh-CN" w:bidi="ar"/>
        </w:rPr>
        <w:t>12</w:t>
      </w:r>
      <w:r>
        <w:rPr>
          <w:rFonts w:hint="eastAsia" w:ascii="宋体" w:hAnsi="宋体" w:eastAsia="宋体" w:cs="宋体"/>
          <w:b w:val="0"/>
          <w:i w:val="0"/>
          <w:caps w:val="0"/>
          <w:color w:val="333333"/>
          <w:spacing w:val="0"/>
          <w:kern w:val="0"/>
          <w:sz w:val="21"/>
          <w:szCs w:val="21"/>
          <w:lang w:val="en-US" w:eastAsia="zh-CN" w:bidi="ar"/>
        </w:rPr>
        <w:t>月两次补充修订而成。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default" w:ascii="Times New Roman" w:hAnsi="Times New Roman" w:eastAsia="宋体" w:cs="Times New Roman"/>
          <w:b w:val="0"/>
          <w:i w:val="0"/>
          <w:caps w:val="0"/>
          <w:color w:val="333333"/>
          <w:spacing w:val="0"/>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lang w:val="en-US" w:eastAsia="zh-CN" w:bidi="ar"/>
        </w:rPr>
        <w:t>　　三、本目录中有</w:t>
      </w:r>
      <w:r>
        <w:rPr>
          <w:rFonts w:hint="default" w:ascii="Times New Roman" w:hAnsi="Times New Roman" w:eastAsia="宋体" w:cs="Times New Roman"/>
          <w:b w:val="0"/>
          <w:i w:val="0"/>
          <w:caps w:val="0"/>
          <w:color w:val="333333"/>
          <w:spacing w:val="0"/>
          <w:kern w:val="0"/>
          <w:sz w:val="21"/>
          <w:szCs w:val="21"/>
          <w:lang w:val="en-US" w:eastAsia="zh-CN" w:bidi="ar"/>
        </w:rPr>
        <w:t>16</w:t>
      </w:r>
      <w:r>
        <w:rPr>
          <w:rFonts w:hint="eastAsia" w:ascii="宋体" w:hAnsi="宋体" w:eastAsia="宋体" w:cs="宋体"/>
          <w:b w:val="0"/>
          <w:i w:val="0"/>
          <w:caps w:val="0"/>
          <w:color w:val="333333"/>
          <w:spacing w:val="0"/>
          <w:kern w:val="0"/>
          <w:sz w:val="21"/>
          <w:szCs w:val="21"/>
          <w:lang w:val="en-US" w:eastAsia="zh-CN" w:bidi="ar"/>
        </w:rPr>
        <w:t>个二级学科带</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含∶</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，括号中的内容是对二级学科所包含内容的强调或补充，其学位授权和研究生培养除医学门类中有关学科按括号中的内容进行外，其它学科均按二级学科进行。</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科学技术史</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分学科</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中国少数民族语言文学</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分语族</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，其学位授权点的审核、授权和研究生培养按括号中限定的学科范围进行。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default" w:ascii="Times New Roman" w:hAnsi="Times New Roman" w:eastAsia="宋体" w:cs="Times New Roman"/>
          <w:b w:val="0"/>
          <w:i w:val="0"/>
          <w:caps w:val="0"/>
          <w:color w:val="333333"/>
          <w:spacing w:val="0"/>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lang w:val="en-US" w:eastAsia="zh-CN" w:bidi="ar"/>
        </w:rPr>
        <w:t>　　四、本目录中部分学科、专业注明可授不同学科门类的学位，此类学科、专业授予学位的学科门类由学位授予单位的学位评定委员会决定。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default" w:ascii="Times New Roman" w:hAnsi="Times New Roman" w:eastAsia="宋体" w:cs="Times New Roman"/>
          <w:b w:val="0"/>
          <w:i w:val="0"/>
          <w:caps w:val="0"/>
          <w:color w:val="333333"/>
          <w:spacing w:val="0"/>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lang w:val="en-US" w:eastAsia="zh-CN" w:bidi="ar"/>
        </w:rPr>
        <w:t>　　五、本目录中学科门类、一级学科和二级学科</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学科、专业</w:t>
      </w:r>
      <w:r>
        <w:rPr>
          <w:rFonts w:hint="default" w:ascii="Times New Roman" w:hAnsi="Times New Roman" w:eastAsia="宋体" w:cs="Times New Roman"/>
          <w:b w:val="0"/>
          <w:i w:val="0"/>
          <w:caps w:val="0"/>
          <w:color w:val="333333"/>
          <w:spacing w:val="0"/>
          <w:kern w:val="0"/>
          <w:sz w:val="21"/>
          <w:szCs w:val="21"/>
          <w:lang w:val="en-US" w:eastAsia="zh-CN" w:bidi="ar"/>
        </w:rPr>
        <w:t>)</w:t>
      </w:r>
      <w:r>
        <w:rPr>
          <w:rFonts w:hint="eastAsia" w:ascii="宋体" w:hAnsi="宋体" w:eastAsia="宋体" w:cs="宋体"/>
          <w:b w:val="0"/>
          <w:i w:val="0"/>
          <w:caps w:val="0"/>
          <w:color w:val="333333"/>
          <w:spacing w:val="0"/>
          <w:kern w:val="0"/>
          <w:sz w:val="21"/>
          <w:szCs w:val="21"/>
          <w:lang w:val="en-US" w:eastAsia="zh-CN" w:bidi="ar"/>
        </w:rPr>
        <w:t>的代码分别为二位、四位和六位阿拉伯数字。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lang w:val="en-US" w:eastAsia="zh-CN" w:bidi="ar"/>
        </w:rPr>
        <w:t> </w:t>
      </w:r>
    </w:p>
    <w:tbl>
      <w:tblPr>
        <w:tblStyle w:val="5"/>
        <w:tblW w:w="919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398"/>
        <w:gridCol w:w="2570"/>
        <w:gridCol w:w="1002"/>
        <w:gridCol w:w="422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tcBorders>
              <w:top w:val="single" w:color="auto" w:sz="12" w:space="0"/>
              <w:left w:val="single" w:color="auto" w:sz="12" w:space="0"/>
              <w:bottom w:val="single" w:color="auto" w:sz="12"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学科门类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代码及名称</w:t>
            </w:r>
          </w:p>
        </w:tc>
        <w:tc>
          <w:tcPr>
            <w:tcW w:w="2570" w:type="dxa"/>
            <w:tcBorders>
              <w:top w:val="single" w:color="auto" w:sz="12" w:space="0"/>
              <w:left w:val="nil"/>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一级学科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代码及名称</w:t>
            </w:r>
          </w:p>
        </w:tc>
        <w:tc>
          <w:tcPr>
            <w:tcW w:w="5225" w:type="dxa"/>
            <w:gridSpan w:val="2"/>
            <w:tcBorders>
              <w:top w:val="single" w:color="auto" w:sz="12" w:space="0"/>
              <w:left w:val="nil"/>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二级学科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代码及名称</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01  哲学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0101 哲学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010101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马克思主义哲学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010102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中国哲学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010103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外国哲学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010104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逻辑学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010105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伦理学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010106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美学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010107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宗教学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010108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科学技术哲学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02  经济学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0201 理论经济学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政治经济学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经济思想史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经济史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西方经济学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020105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世界经济</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020106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人口、资源与环境经济学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 应用经济学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国民经济学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区域经济学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财政学（含∶税收学）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金融学（含∶保险学）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产业经济学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国际贸易学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劳动经济学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统计学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020209</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数量经济学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020210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国防经济</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03  法学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 法学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法学理论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法律史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宪法学与行政法学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刑法学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民商法学（含：劳动法学、社会保障法学）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诉讼法学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经济法学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环境与资源保护法学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030109</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国际法学（含：国际公法、国际私法、国际经济法</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030110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军事法学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0302 政治学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政治学理论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中外政治制度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科学社会主义与国际共产主义运动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030204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中共党史（含：党的学说与党的建设）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030206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国际政治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030207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国际关系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030208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外交学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0303 社会学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030301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社会学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030302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人口学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030303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人类学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030304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民俗学（含：中国民间文学）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0304 民族学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030401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民族学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030402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马克思主义民族理论与政策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030403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中国少数民族经济</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030404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中国少数民族史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030405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中国少数民族艺术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0305 马克思主义理论</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030501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马克思主义基本原理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030502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马克思主义发展史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030503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马克思主义中国化研究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030504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国外马克思主义研究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030505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思想政治教育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04  教育学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 教育学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教育学原理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课程与教学论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教育史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比较教育学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学前教育学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高等教育学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成人教育学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职业技术教育学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040109</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特殊教育学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040110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教育技术学（可授教育学、理学学位）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0402 心理学（可授教育学、理学学位）</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基础心理学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发展与教育心理学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应用心理学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0403 体育学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040301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体育人文社会学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040302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运动人体科学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040303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体育教育训练学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040304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民族传统体育学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05  文学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0501 中国语言文学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文艺学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语言学及应用语言学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汉语言文字学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中国古典文献学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050105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中国古代文学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050106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中国现当代文学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050107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中国少数民族语言文学（分语族）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050108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比较文学与世界文学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 外国语言文学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英语语言文学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俄语语言文学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法语语言文学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德语语言文学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日语语言文学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印度语言文学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西班牙语语言文学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阿拉伯语语言文学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050209</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欧洲语言文学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050210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亚非语言文学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050211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外国语言学及应用语言学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0503 新闻传播学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050301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新闻学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050302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传播学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0504 艺术学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050401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艺术学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050402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音乐学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050403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美术学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050404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设计艺术学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050405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戏剧戏曲学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050406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电影学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050407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广播电视艺术学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050408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舞蹈学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06  历史学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0601 历史学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060101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史学理论及史学史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060102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考古学及博物馆学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060103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历史地理学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060104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历史文献学（含∶敦煌学、古文字学）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060105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专门史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060106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中国古代史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060107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中国近现代史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060108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世界史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07  理学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0701 数学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基础数学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计算数学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概率论与数理统计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应用数学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070105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运筹学与控制论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0702 物理学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理论物理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粒子物理与原子核物理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原子与分子物理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070204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等离子体物理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070205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凝聚态物理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070206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声学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070207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光学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070208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无线电物理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0703 化学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070301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无机化学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070302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分析化学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070303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有机化学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070304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物理化学（含：化学物理）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070305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高分子化学与物理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0704 天文学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070401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天体物理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070402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天体测量与天体力学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0705 地理学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070501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自然地理学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070502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人文地理学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070503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地图学与地理信息系统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0706 大气科学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070601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气象学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070602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大气物理学与大气环境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0707 海洋科学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070701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物理海洋学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070702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海洋化学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070703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海洋生物学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070704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海洋地质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0708 地球物理学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070801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固体地球物理学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070802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空间物理学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0709 地质学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070901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矿物学、岩石学、矿床学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070902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地球化学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070903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古生物学与地层学（含：古人类学）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070904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构造地质学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070905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第四纪地质学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 生物学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植物学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动物学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生理学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水生生物学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微生物学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神经生物学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遗传学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发育生物学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071009</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细胞生物学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071010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生物化学与分子生物学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071011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生物物理学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071012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生态学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0711 系统科学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系统理论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系统分析与集成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0712 科学技术史</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071200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08  工学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0801 力学（可授工学、理学学位）</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一般力学与力学基础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固体力学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流体力学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工程力学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0802 机械工程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机械制造及其自动化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机械电子工程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机械设计及理论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080204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车辆工程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0803 光学工程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080300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0804 仪器科学与技术</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080401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精密仪器及机械</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080402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测试计量技术及仪器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0805 材料科学与工程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080501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材料物理与化学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080502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材料学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080503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材料加工工程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0806 冶金工程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080601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冶金物理化学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080602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钢铁冶金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080603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有色金属冶金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0807 动力工程及工程热物理</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080701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工程热物理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080702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热能工程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080703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动力机械及工程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080704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流体机械及工程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080705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制冷及低温工程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080706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化工过程机械</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0808 电气工程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080801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电机与电器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080802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电力系统及其自动化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080803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高电压与绝缘技术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080804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电力电子与电力传动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080805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电工理论与新技术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0809 电子科学与技术</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080901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物理电子学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080902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电路与系统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080903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微电子学与固体电子学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080904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电磁场与微波技术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0810 信息与通信工程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081001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通信与信息系统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081002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信号与信息处理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0811 控制科学与工程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控制理论与控制工程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检测技术与自动化装置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系统工程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模式识别与智能系统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081105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导航、制导与控制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0812  计算机科学与技术</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计算机系统结构</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计算机软件与理论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计算机应用技术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0813 建筑学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081301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建筑历史与理论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081302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建筑设计及其理论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081303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城市规划与设计(含∶风景园林规划与设计)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081304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建筑技术科学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0814 土木工程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081401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岩土工程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081402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结构工程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081403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市政工程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081404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供热、供燃气、通风及空调工程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081405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防灾减灾工程及防护工程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081406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桥梁与隧道工程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0815 水利工程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081501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水文学及水资源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081502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水力学及河流动力学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081503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水工结构工程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081504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水利水电工程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081505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港口、海岸及近海工程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0816 测绘科学与技术</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081601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大地测量学与测量工程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081602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摄影测量与遥感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081603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地图制图学与地理信息工程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0817 化学工程与技术</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081701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化学工程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081702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化学工艺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081703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生物化工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081704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应用化学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081705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工业催化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0818 地质资源与地质工程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081801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矿产普查与勘探</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081802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地球探测与信息技术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081803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地质工程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0819 矿业工程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081901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采矿工程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081902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矿物加工工程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081903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安全技术及工程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0820  石油与天然气工程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082001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油气井工程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082002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油气田开发工程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082003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油气储运工程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0821 纺织科学与工程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纺织工程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纺织材料与纺织品设计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纺织化学与染整工程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服装设计与工程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0822 轻工技术与工程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制浆造纸工程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制糖工程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发酵工程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082204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皮革化学与工程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0823 交通运输工程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082301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道路与铁道工程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082302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交通信息工程及控制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082303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交通运输规划与管理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082304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载运工具运用工程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0824 船舶与海洋工程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082401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船舶与海洋结构物设计制造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082402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轮机工程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082403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水声工程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0825 航空宇航科学与技术</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082501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飞行器设计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082502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航空宇航推进理论与工程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082503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航空宇航制造工程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082504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人机与环境工程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0826 兵器科学与技术</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082601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武器系统与运用工程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082602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兵器发射理论与技术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082603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火炮、自动武器与弹药工程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082604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军事化学与烟火技术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0827 核科学与技术</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082701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核能科学与工程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082702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核燃料循环与材料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082703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核技术及应用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082704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辐射防护及环境保护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0828 农业工程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082801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农业机械化工程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082802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农业水土工程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082803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农业生物环境与能源工程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082804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农业电气化与自动化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0829 林业工程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082901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森林工程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082902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木材科学与技术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082903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林产化学加工工程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0830环境科学与工程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083001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环境科学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083002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环境工程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0831 生物医学工程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083100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0832 食品科学与工程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083201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食品科学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083202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粮食、油脂及植物蛋白工程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083203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农产品加工及贮藏工程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083204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水产品加工及贮藏工程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09  农学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0901 作物学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作物栽培学与耕作学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作物遗传育种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0902 园艺学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果树学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蔬菜学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茶学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0903 农业资源利用</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090301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土壤学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090302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植物营养学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0904 植物保护</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090401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植物病理学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090402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农业昆虫与害虫防治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090403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农药学（可授农学、理学学位）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0905 畜牧学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090501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动物遗传育种与繁殖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090502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动物营养与饲料科学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090503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草业科学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090504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特种经济动物饲养（含：蚕、蜂等）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0906 兽医学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090601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基础兽医学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090602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预防兽医学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090603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临床兽医学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0907 林学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090701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林木遗传育种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090702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森林培育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090703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森林保护学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090704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森林经理学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090705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野生动植物保护与利用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090706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园林植物与观赏园艺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090707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水土保持与荒漠化防治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0908 水产</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090801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水产养殖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090802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捕捞学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090803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渔业资源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10  医学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1001 基础医学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人体解剖和组织胚胎学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免疫学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100103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病原生物学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100104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病理学与病理生理学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100105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法医学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100106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放射医学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100107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航空、航天与航海医学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 临床医学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内科学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儿科学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老年医学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神经病学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精神病与精神卫生学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皮肤病与性病学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影像医学与核医学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临床检验诊断学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100209</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护理学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100210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外科学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100211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妇产科学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100212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眼科学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100213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耳鼻咽喉科学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100214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肿瘤学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100215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康复医学与理疗学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100216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运动医学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100217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麻醉学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100218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急诊医学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1003 口腔医学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100301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口腔基础医学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100302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口腔临床医学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1004 公共卫生与预防医学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100401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流行病与卫生统计学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100402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劳动卫生与环境卫生学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100403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营养与食品卫生学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100404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儿少卫生与妇幼保健学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100405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卫生毒理学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100406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军事预防医学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 中医学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中医基础理论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中医临床基础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中医医史文献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方剂学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中医诊断学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中医内科学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100507</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中医外科学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100508</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中医骨伤科学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100509</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中医妇科学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100510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中医儿科学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100511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中医五官科学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100512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针灸推拿学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100513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民族医学（含：藏医学、蒙医学等）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1006 中西医结合</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100601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中西医结合基础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100602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中西医结合临床</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1007 药学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100701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药物化学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100702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药剂学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100703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生药学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100704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药物分析学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100705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微生物与生化药学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100706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药理学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1008 中药学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100800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11  军事学</w:t>
            </w: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1101 军事思想及军事历史</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110101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军事思想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110102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军事历史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1102 战略学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军事战略学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战争动员学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1103 战役学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110301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联合战役学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110302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军种战役学（含：第二炮兵战役学）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1104 战术学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110401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合同战术学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110402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兵种战术学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1105 军队指挥学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110501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作战指挥学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110502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军事运筹学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110503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军事通信学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110504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军事情报学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110505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密码学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110506</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军事教育训练学（含：军事体育学）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1106军制学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110601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军事组织编制学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110602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军队管理学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1107 军队政治工作学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110700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1108 军事后勤学与军事装备学</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110801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军事后勤学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110802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后方专业勤务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110803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军事装备学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restart"/>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b/>
                <w:i w:val="0"/>
                <w:color w:val="000000"/>
                <w:kern w:val="0"/>
                <w:sz w:val="24"/>
                <w:szCs w:val="24"/>
                <w:lang w:val="en-US" w:eastAsia="zh-CN" w:bidi="ar"/>
              </w:rPr>
              <w:t>12  管理学</w:t>
            </w:r>
          </w:p>
        </w:tc>
        <w:tc>
          <w:tcPr>
            <w:tcW w:w="2570"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1201  管理科学与工程</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120100</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1202 工商管理</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120201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会计学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120202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企业管理（含：财务管理、市场营销、人力资源管理）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120203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旅游管理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120204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技术经济及管理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1203 农林经济管理</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120301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农业经济管理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120302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林业经济管理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1204 公共管理</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120401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行政管理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120402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社会医学与卫生事业管理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120403</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教育经济与管理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120404</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社会保障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120405</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土地资源管理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restart"/>
            <w:tcBorders>
              <w:top w:val="nil"/>
              <w:left w:val="nil"/>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1205 图书馆、情报与档案管理</w:t>
            </w: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120501</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图书馆学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12"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120502</w:t>
            </w:r>
          </w:p>
        </w:tc>
        <w:tc>
          <w:tcPr>
            <w:tcW w:w="4223" w:type="dxa"/>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情报学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98" w:type="dxa"/>
            <w:vMerge w:val="continue"/>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570" w:type="dxa"/>
            <w:vMerge w:val="continue"/>
            <w:tcBorders>
              <w:top w:val="nil"/>
              <w:left w:val="nil"/>
              <w:bottom w:val="single" w:color="auto" w:sz="12" w:space="0"/>
              <w:right w:val="single" w:color="auto" w:sz="12" w:space="0"/>
            </w:tcBorders>
            <w:shd w:val="clear" w:color="auto" w:fill="auto"/>
            <w:tcMar>
              <w:left w:w="108" w:type="dxa"/>
              <w:right w:w="108" w:type="dxa"/>
            </w:tcMar>
            <w:vAlign w:val="center"/>
          </w:tcPr>
          <w:p>
            <w:pPr>
              <w:rPr>
                <w:rFonts w:hint="eastAsia" w:ascii="宋体"/>
                <w:sz w:val="24"/>
                <w:szCs w:val="24"/>
              </w:rPr>
            </w:pPr>
          </w:p>
        </w:tc>
        <w:tc>
          <w:tcPr>
            <w:tcW w:w="1002" w:type="dxa"/>
            <w:tcBorders>
              <w:top w:val="nil"/>
              <w:left w:val="nil"/>
              <w:bottom w:val="single" w:color="auto" w:sz="12"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rPr>
            </w:pPr>
            <w:r>
              <w:rPr>
                <w:rFonts w:hint="eastAsia" w:ascii="宋体" w:hAnsi="宋体" w:eastAsia="宋体" w:cs="宋体"/>
                <w:i w:val="0"/>
                <w:color w:val="000000"/>
                <w:kern w:val="0"/>
                <w:sz w:val="24"/>
                <w:szCs w:val="24"/>
                <w:lang w:val="en-US" w:eastAsia="zh-CN" w:bidi="ar"/>
              </w:rPr>
              <w:t>120503</w:t>
            </w:r>
          </w:p>
        </w:tc>
        <w:tc>
          <w:tcPr>
            <w:tcW w:w="4223" w:type="dxa"/>
            <w:tcBorders>
              <w:top w:val="nil"/>
              <w:left w:val="nil"/>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i w:val="0"/>
              </w:rPr>
            </w:pPr>
            <w:r>
              <w:rPr>
                <w:rFonts w:hint="eastAsia" w:ascii="宋体" w:hAnsi="宋体" w:eastAsia="宋体" w:cs="宋体"/>
                <w:i w:val="0"/>
                <w:color w:val="000000"/>
                <w:kern w:val="0"/>
                <w:sz w:val="24"/>
                <w:szCs w:val="24"/>
                <w:lang w:val="en-US" w:eastAsia="zh-CN" w:bidi="ar"/>
              </w:rPr>
              <w:t>档案学</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rPr>
        <w:t>注：二级学科名称为“</w:t>
      </w:r>
      <w:r>
        <w:rPr>
          <w:rFonts w:hint="eastAsia" w:ascii="宋体" w:hAnsi="宋体" w:eastAsia="宋体" w:cs="宋体"/>
          <w:b w:val="0"/>
          <w:i w:val="0"/>
          <w:caps w:val="0"/>
          <w:color w:val="000000"/>
          <w:spacing w:val="0"/>
          <w:sz w:val="21"/>
          <w:szCs w:val="21"/>
        </w:rPr>
        <w:t>★</w:t>
      </w:r>
      <w:r>
        <w:rPr>
          <w:rFonts w:hint="eastAsia" w:ascii="宋体" w:hAnsi="宋体" w:eastAsia="宋体" w:cs="宋体"/>
          <w:b w:val="0"/>
          <w:i w:val="0"/>
          <w:caps w:val="0"/>
          <w:color w:val="333333"/>
          <w:spacing w:val="0"/>
          <w:sz w:val="21"/>
          <w:szCs w:val="21"/>
        </w:rPr>
        <w:t>”的，表示该一级学科不分设二级学科（学科、专业）。</w:t>
      </w:r>
    </w:p>
    <w:p/>
    <w:sectPr>
      <w:pgSz w:w="11906" w:h="16838"/>
      <w:pgMar w:top="1701" w:right="1701" w:bottom="1701"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4C2CAE"/>
    <w:rsid w:val="18FE08DB"/>
    <w:rsid w:val="714C2CAE"/>
    <w:rsid w:val="790E5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2020-01-16T09:05:00Z</dcterms:created>
  <dc:creator>659103</dc:creator>
  <cp:lastModifiedBy>659103</cp:lastModifiedBy>
  <dcterms:modified xsi:type="dcterms:W3CDTF">2020-04-02T05:56:48Z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