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797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2113"/>
        <w:gridCol w:w="2126"/>
        <w:gridCol w:w="212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第一轮面试成绩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初中语文教师B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20213097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初中数学教师B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初中物理教师B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20213075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初中历史教师B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初中政治教师A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初中政治教师A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初中政治教师A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初中政治教师B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初中政治教师B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20213002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初中地理教师A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20213084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初中美术教师A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初中音乐教师A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76.2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20213107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初中体育教师B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77.4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20213177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20213183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20213176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20213187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79.8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20213195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20213209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初中英语教师B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78.6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84.6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20213008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20213005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初中化学教师A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94.2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进入第二轮面试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86.8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82.8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20213047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初中化学教师B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80.2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bookmarkEnd w:id="0"/>
    </w:tbl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8"/>
          <w:szCs w:val="1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63D8B1"/>
    <w:multiLevelType w:val="multilevel"/>
    <w:tmpl w:val="F463D8B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C86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2021-03-20T07:01:41Z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