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837"/>
        <w:gridCol w:w="654"/>
        <w:gridCol w:w="727"/>
        <w:gridCol w:w="3163"/>
        <w:gridCol w:w="534"/>
        <w:gridCol w:w="659"/>
        <w:gridCol w:w="783"/>
        <w:gridCol w:w="2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学校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职位代码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职位名称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专业及代码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招聘人数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岗位职责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岗位要求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001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语文教师1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中国语言文学（A0501）学科教学硕士（语文）（A040112）、汉语国际教育硕士（专业硕士）（A050109 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硕士研究生以上学历，45周岁以下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002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数学教师1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数学（A0701）学科教学硕士（数学）（A040112）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003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语文教师2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中国语言文学（A0501）学科教学硕士（语文）（A040112）、汉语言文学（B050101）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004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数学教师2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数学（A0701）学科教学硕士（数学）（A040112）数学与应用数学（B070101）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005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政治教师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思想政治教育（A030505）学科教学硕士（政治）（A040112）、思想政治教育（B030503）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政治学科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006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历史学（A0601）学科教学硕士（历史）（A040112）历史学（B060101）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007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心理健康教师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心理学（A0402）心理学（B040201）应用心理学（B040202）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008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电子商务教师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电子商务（B120801）电子商务（师范类）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电子商务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009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网课制作辅导教师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广播电视硕士（A050413）广播电视编导（B050605）电影学（B050603）电影专业硕士（A050412）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协助课程网课的编辑转码、视频字幕制作、相关影音项目剪接、图象处理及后期特效、剪辑的协调和维护等工作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010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物流管理教师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物流工程硕士（专业硕士）（A120105）物流管理（B120601）物流工程（B120602）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物流管理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011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专技岗位十二级（或十一级）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美术学（A050403）学科教学硕士（美术）（A040112）美术硕士（A050415）美术学（B050701）、视觉传达设计（艺术设计B050802）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本科以上学历,2年以上教育工作经历，35周岁以下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012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校医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专技岗位十二级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临床医学（B100301）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医务室管理，师生卫生档案、体检、健康知识宣传教育及小疾病治疗等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女性，本科以上学历，具有执业医师资格，45周岁以下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013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妇产科疾病防治教师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岗位七级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妇产科学（A100211） 妇产科学硕士（专业硕士）（A100229）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临床医学（B100301）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妇产科疾病防治教育教学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本科以上学历，具有副高以上职称，45周岁以下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014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医学统计学教师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岗位七级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流行病与卫生统计学（A100401 ）预防医学（B100701）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医学统计学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015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外科疾病防治教师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外科学（A100210）外科学硕士（专业硕士）（A100227）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外科疾病防治教育教学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硕士研究生以上学历，45周岁以下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016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中医药基础教师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中药学（A100801）中药学硕士（专业硕士）（A100802）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中医药基础教育教学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017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病原微生物与免疫学教师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免疫学（A100102）病原生物学（A100103）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病原微生物与免疫教育教学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018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生物学基础教师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生物学（A0710） 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生物学基础教育教学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019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护理学基础教师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护理学（A100209）护理硕士（专业硕士）（A100228）护理学（B100501）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护理学基础教育教学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本科以上学历，2年以上二甲医院或教育工作经历，45周岁以下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020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中药学教师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中药学（A100801 ）中药学硕士（专业硕士）（A100802）中药学（B101101）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021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信息管理教师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管理科学与工程（A120101）信息管理与信息系统（B120102）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信息管理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本科以上学历，2年以上教育工作经历，35周岁以下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022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公共艺术教师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舞蹈学（A050408）舞蹈硕士（专业硕士）（A050414）舞蹈学（B050505）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公共艺术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023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康复医学教师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康复医学与理疗学（A100215）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康复医学与理疗学硕士（专业硕士）（A100233）康复治疗学（B100405）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康复医学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</w:t>
            </w: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024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内科疾病防治教师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内科学（A100201） 内科学硕士（专业硕士）（A100219）临床医学（B100301）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内科疾病防治教育教学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025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职业道德与法律教师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专业技术岗位十二级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法律硕士（专业硕士）（A030111）法学（B030101）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职业道德与法律教育教学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026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医学检验实验室管理员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专业技术岗位十三级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临床检验诊断学（A100208）临床检验诊断学硕士（专业硕士）（A100226）医学检验（B100401）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负责实训室的日常管理工作，按照教学计划做好实训课各项任务。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本科以上学历，2年以上二甲医院或教育工作经历,具有检验士职称，30周岁以下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027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图书馆信息管理员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专业技术岗位十三级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计算机技术硕士（专业硕士）（A081204）计算机科学与技术（B080901）计算机应用技术（C081401）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按照图书馆的要求做好图书电子信息管理、维护等工作。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大专以上学历，2年以上图书馆管理工作经历,具有图书资料管理员职称，30周岁以下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028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市场营销专业教师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企业管理（A120202）或工商管理硕士（专业硕士）（A120205）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市场营销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硕士研究生以上学历,45周岁以下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029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美术专业教师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美术硕士（专业硕士）（A050415）     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030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历史专业教师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历史学（A0601）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031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计算机科学与技术专业教师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计算机技术硕士（专业硕士）（A081204） 、计算机科学与技术（B080901）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计算机科学与技术教育教学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本科以上学历，具有信息系统项目高级管理师证书，45周岁以下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032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旅游服务与管理专业实训指导教师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十三级岗位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旅游管理与服务教育（B120904）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做好与该专业实训有关的各项准备、实训教案编写、实训教学、实训报告批改，指导省市技能竞赛实操比赛和学生技能考证等工作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本科学历，2年以上教育工作经历，具有全国导游资格证书，45周岁以下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033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会计电算化实训指导教师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十三级岗位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会计学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（B120203）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做好与该专业实训有关的各项准备、实训教案编写、实训教学、实训报告批改，指导省市技能竞赛实操比赛和学生技能考证等工作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本科学历，2年以上教育工作经历，具有会计电算化中级以上证书及中级讲师以上职称，45周岁以下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034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实训中心管理员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管理岗位十级岗位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专业不限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实训场室各项相关管理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及协助实训教学、技能竞赛、技能鉴定等相关工作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本科学历，2年以上教育工作经历，45周岁以下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035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高中物理教师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物理学（A0702）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物理学科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硕士研究生以上学历，45周岁以下      </w:t>
            </w:r>
          </w:p>
        </w:tc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036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高中生物教师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生物学（A0710）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生物学科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037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高中数学教师1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数学（A0701）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038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高中数学教师2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数学（A0701）、数学类（B0701）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      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039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高中英语教师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英语语言文学（A050201）学科教学硕士（英语）（A040112）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硕士研究生以上学历，45周岁以下  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040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高中地理教师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地理学（A0705）、学科教学硕士（地理）（A040112）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地理学科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041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高中历史教师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历史学（A0601）学科教学硕士（历史）（A040112）  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042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高中政治教师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政治学（A0302）学科教学硕士（政治）（A040112）政治学与行政学（B030201）国际政治（B030202）政治学、经济学与哲学（B030205）哲学（ A0101 ）哲学（B010101）马克思主义理论（A0305）马克思主义理论类(B0305)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政治学科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043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初中语文教师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专业技术十级    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中国语言文学（A0501）、汉语言文学（B050101）、汉语国际教育（B050103）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本科以上学历，具有中学一级教师以上职称，35周岁以下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044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初中物理教师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专业技术十级    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理论物理（A070201）物理学（B070201）应用物理学（B070202）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物理学科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045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初中历史教师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专业技术十级    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历史学（A0601）历史学（B060101）世界史（B060102 ）                外国语言与外国历史（B060106）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河源市博爱学校</w:t>
            </w:r>
          </w:p>
        </w:tc>
        <w:tc>
          <w:tcPr>
            <w:tcW w:w="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046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数学教师</w:t>
            </w:r>
          </w:p>
        </w:tc>
        <w:tc>
          <w:tcPr>
            <w:tcW w:w="15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专业技术十二级岗位</w:t>
            </w:r>
          </w:p>
        </w:tc>
        <w:tc>
          <w:tcPr>
            <w:tcW w:w="2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特殊教育学（A040109）特殊教育硕士（专业硕士）（A040117）、特殊教育(B040108）基础数学（A070101）计算数学（A070102）数学与应用数学(B070101)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教育教学</w:t>
            </w:r>
          </w:p>
        </w:tc>
        <w:tc>
          <w:tcPr>
            <w:tcW w:w="10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本科以上学历，35周岁以下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font-size:18px;background-color" w:hAnsi="font-size:18px;background-color" w:eastAsia="font-size:18px;background-color" w:cs="font-size:18px;background-color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8px;background-colo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5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2021-03-30T01:21:16Z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209914FED4924802BE685530394C8FF4</vt:lpwstr>
  </property>
</Properties>
</file>