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仿宋" w:hAnsi="仿宋" w:eastAsia="仿宋"/>
          <w:bCs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方正黑体_GBK" w:eastAsia="方正黑体_GBK"/>
          <w:bCs/>
          <w:sz w:val="32"/>
          <w:szCs w:val="32"/>
          <w:lang w:bidi="ar"/>
        </w:rPr>
        <w:t>附件</w:t>
      </w:r>
      <w:r>
        <w:rPr>
          <w:rFonts w:hint="eastAsia" w:ascii="方正黑体_GBK" w:eastAsia="方正黑体_GBK"/>
          <w:bCs/>
          <w:sz w:val="32"/>
          <w:szCs w:val="32"/>
          <w:lang w:val="en-US" w:eastAsia="zh-CN" w:bidi="ar"/>
        </w:rPr>
        <w:t>1</w:t>
      </w:r>
      <w:r>
        <w:rPr>
          <w:rFonts w:hint="eastAsia" w:ascii="仿宋" w:hAnsi="仿宋" w:eastAsia="仿宋"/>
          <w:bCs/>
          <w:sz w:val="32"/>
          <w:szCs w:val="32"/>
          <w:lang w:bidi="ar"/>
        </w:rPr>
        <w:t>：</w:t>
      </w:r>
    </w:p>
    <w:p>
      <w:pPr>
        <w:widowControl/>
        <w:spacing w:line="600" w:lineRule="exact"/>
        <w:jc w:val="center"/>
        <w:rPr>
          <w:rFonts w:ascii="方正小标宋_GBK" w:eastAsia="方正小标宋_GBK"/>
          <w:sz w:val="32"/>
          <w:szCs w:val="32"/>
          <w:lang w:bidi="ar"/>
        </w:rPr>
      </w:pPr>
      <w:r>
        <w:rPr>
          <w:rFonts w:hint="eastAsia" w:ascii="方正小标宋_GBK" w:eastAsia="方正小标宋_GBK"/>
          <w:sz w:val="32"/>
          <w:szCs w:val="32"/>
          <w:lang w:bidi="ar"/>
        </w:rPr>
        <w:t>丽江师范高等专科学校2021年事业单位公开招聘工作人员计划表</w:t>
      </w:r>
    </w:p>
    <w:tbl>
      <w:tblPr>
        <w:tblStyle w:val="3"/>
        <w:tblW w:w="1495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447"/>
        <w:gridCol w:w="1417"/>
        <w:gridCol w:w="992"/>
        <w:gridCol w:w="800"/>
        <w:gridCol w:w="1646"/>
        <w:gridCol w:w="800"/>
        <w:gridCol w:w="3417"/>
        <w:gridCol w:w="2480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招聘单位名称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招聘</w:t>
            </w: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学历</w:t>
            </w: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专      业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其他招聘条件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幼圆" w:hAnsi="宋体" w:eastAsia="幼圆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教育学原理、课程与教学论（数学、语文）、比较教育学、初等教育学、基础教育学、学科教学（数学、语文）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学前教育学、学前教育、教育学原理、比较教育学、特殊教育学、特殊教育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音乐学、音乐与舞蹈学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本科为音乐与舞蹈学类专业或者艺术教育专业。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美术学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本科为美术学类专业或者艺术教育专业。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动物学、微生物学、生物化学与分子生物学、生理学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音乐、舞蹈、音乐学、舞蹈学、音乐与舞蹈学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本科为音乐与舞蹈学类专业或者艺术教育专业。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体育学（学科）、体育（专业领域）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本科为体育类专业。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中国现当代文学、中国古典文献学、中国古代文学、语言学及应用语言学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20210109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数学（学科）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专职辅导员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教育学原理、课程与教学论（数学、语文）、比较教育学、初等教育学、基础教育学、学科教学（数学、语文）、教育史、学前教育学、学前教育、特殊教育学、特殊教育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中共党员。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专职辅导员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中国语言文学（学科）、新闻与传播学（学科）、新闻与传播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中共党员。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专职辅导员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数学（学科）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中共党员。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专职辅导员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物流管理、物流工程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中共党员。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专职辅导员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体育学（学科）、体育（专业领域）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中共党员；本科为体育类专业。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丽江师范高等专科学校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20210115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专职辅导员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普通招生计划硕士研究生学历学位及以上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方正仿宋_GBK" w:hAnsi="仿宋" w:eastAsia="方正仿宋_GBK" w:cs="宋体"/>
                <w:color w:val="000000"/>
                <w:kern w:val="0"/>
                <w:sz w:val="22"/>
                <w:szCs w:val="22"/>
              </w:rPr>
              <w:t>周岁以下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美术、艺术设计、动画学、美术学、中国书画、传媒创意与设计学、动画艺术学、设计学、设计艺术学、数字媒体艺术、数字媒体艺术设计与理论、信息艺术设计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2"/>
              </w:rPr>
              <w:t>中共党员；本科为美术学类、设计学类专业或者艺术教育专业。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widowControl/>
        <w:spacing w:line="0" w:lineRule="atLeast"/>
        <w:jc w:val="lef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1．本次公开招聘参照教育部“专业目录”执行，报名时按毕业证上的专业名称填写；</w:t>
      </w:r>
    </w:p>
    <w:p>
      <w:pPr>
        <w:widowControl/>
        <w:spacing w:line="0" w:lineRule="atLeast"/>
        <w:jc w:val="lef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2．专业一栏没有明确层级的，均为具体专业；</w:t>
      </w:r>
    </w:p>
    <w:p>
      <w:pPr>
        <w:widowControl/>
        <w:spacing w:line="0" w:lineRule="atLeast"/>
        <w:jc w:val="lef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3．应聘人员必须按要求如实填报，提供信息不实的按弄虚作假处理，取消应聘资格等。</w:t>
      </w:r>
    </w:p>
    <w:p>
      <w:pPr>
        <w:widowControl/>
        <w:spacing w:line="0" w:lineRule="atLeas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4．博士常年招聘，专业不限，根据学校实际需要经面试后聘用。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76EB5"/>
    <w:rsid w:val="45376EB5"/>
    <w:rsid w:val="5BE15F75"/>
    <w:rsid w:val="7886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云南省人力资源和社会保障厅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2021-04-22T09:21:00Z</dcterms:created>
  <dc:creator>Beta</dc:creator>
  <cp:lastModifiedBy>。。</cp:lastModifiedBy>
  <dcterms:modified xsi:type="dcterms:W3CDTF">2021-04-23T02:04:21Z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