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E8E8E8"/>
          <w:lang w:val="en-US" w:eastAsia="zh-CN" w:bidi="ar"/>
        </w:rPr>
        <w:t>附件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E8E8E8"/>
          <w:lang w:val="en-US" w:eastAsia="zh-CN" w:bidi="ar"/>
        </w:rPr>
        <w:t>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E8E8E8"/>
          <w:lang w:val="en-US" w:eastAsia="zh-CN" w:bidi="ar"/>
        </w:rPr>
        <w:t>    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E8E8E8"/>
          <w:lang w:val="en-US" w:eastAsia="zh-CN" w:bidi="ar"/>
        </w:rPr>
        <w:t> 珙县事业单位2021年公开考核招聘工作人员岗位表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E8E8E8"/>
          <w:lang w:val="en-US" w:eastAsia="zh-CN" w:bidi="ar"/>
        </w:rPr>
        <w:t> </w:t>
      </w:r>
    </w:p>
    <w:tbl>
      <w:tblPr>
        <w:tblW w:w="809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2"/>
        <w:gridCol w:w="620"/>
        <w:gridCol w:w="221"/>
        <w:gridCol w:w="920"/>
        <w:gridCol w:w="221"/>
        <w:gridCol w:w="422"/>
        <w:gridCol w:w="2230"/>
        <w:gridCol w:w="725"/>
        <w:gridCol w:w="814"/>
        <w:gridCol w:w="221"/>
        <w:gridCol w:w="148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1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0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48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98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2768" w:type="pct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条件要求</w:t>
            </w:r>
          </w:p>
        </w:tc>
        <w:tc>
          <w:tcPr>
            <w:tcW w:w="150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考评方式</w:t>
            </w:r>
          </w:p>
        </w:tc>
        <w:tc>
          <w:tcPr>
            <w:tcW w:w="1027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约定事项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20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eastAsia"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348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8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学历（学位）要求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专业条件要求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50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珙县人民医院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医政人员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gx2113301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本科:临床医学类；研究生：临床医学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珙县中医医院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检验人员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gx2113302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本科:医学检验技术、医学检验；研究生：临床检验诊断学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1、最低服务年限5周年（含试用期）；2、聘用后3年内须取得执业资格证，否则予以解聘或个人辞聘，并承担违约责任。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珙县中医医院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内科医生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gx2113303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本科:临床医学类；研究生：临床医学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珙县中医医院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外科医生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gx2113304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本科:临床医学类；研究生：临床医学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290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珙县中医医院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妇产科医生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gx2113305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本科:临床医学类；研究生：临床医学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珙县中医医院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临床医生（一）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gx2113306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本科：中医学、中西医临床医学；研究生：中西医结合临床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1、最低服务年限5周年（含试用期）；2、聘用后3年内须取得执业医师资格证，否则予以解聘或个人辞聘，并承担违约责任。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珙县中医医院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临床医生(二）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gx2113307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本科:临床医学类；研究生：临床医学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珙县王家镇卫生院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gx2113308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专科：临床医学类、社区医学；本科:临床医学类、社区医学；研究生：临床医学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珙县王家镇卫生院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中西医临床医生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gx2113309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中专：中西医结合类；专科：中西医结合；本科：中西医结合类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35周岁及以下；具有执业医师资格者，年龄可放宽到40周岁及以下。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具有执业（助理）医师（含乡村全科执业助理医师）资格证。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珙县王家镇卫生院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检验人员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gx2113310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：医学检验技术、医学检验、卫生检验、卫生检验与检疫、卫生检验与检疫技术；专科：医学检验技术、医学检验、卫生检验、卫生检验与检疫、卫生检验与检疫技术；本科：医学检验技术、医学检验、卫生检验、卫生检验与检疫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具有检验技术初级及以上专业技术职称资格证。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珙县巡场镇卫生院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放射人员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gx2113311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专科：医学影像技术、放射治疗技术、医学影像；本科：医学影像技术、医学影像学、医学影像、放射医学；研究生：影像医学与核医学、放射医学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具有影像技术初级及以上专业技术职称资格证。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珙县巡场镇卫生院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gx2113312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专科：临床医学类、中西医结合；本科:临床医学类、中西医结合类；研究生：临床医学、中西医结合临床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珙县巡场镇卫生院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检验人员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gx2113313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专科：医学检验技术、医学检验、卫生检验、卫生检验与检疫、卫生检验与检疫技术；本科：医学检验技术、医学检验、卫生检验、卫生检验与检疫；研究生：临床检验诊断学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具有检验技术初级及以上专业技术职称资格证。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珙县孝儿中心卫生院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gx2113314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专科：临床医学类；本科:临床医学类；研究生：临床医学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珙县孝儿中心卫生院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检验人员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gx2113315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专科：医学检验技术、医学检验、卫生检验、卫生检验与检疫、卫生检验与检疫技术；本科：医学检验技术、医学检验、卫生检验、卫生检验与检疫；研究生：临床检验诊断学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具有检验技术初级及以上专业技术职称资格证。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珙县孝儿中心卫生院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康复治疗医生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gx2113316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专科：中医学、中医、康复医学治疗技术、康复治疗技术、针灸推拿；本科：中医学、康复治疗学、针灸推拿学；研究生：中医学、康复医学与理疗学、针灸推拿学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具有康复医学治疗技术初级及以上专业技术职称资格证。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珙县洛表少数民族中心卫生院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影像医生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gx2113317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专科：医学影像技术、医学影像、临床医学类；本科：医学影像技术、医学影像学、医学影像、临床医学类；研究生：影像医学与核医学、临床医学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具有执业（助理）医师资格证，并注册医学影像和放射治疗专业。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珙县珙泉镇卫生院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gx2113318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专科：临床医学类；本科:临床医学类；研究生：临床医学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珙县珙泉镇卫生院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药剂人员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gx2113319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专科：药学、临床药学；本科：药学、临床药学；研究生：药学、临床药学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具有药师初级及以上专业技术职称资格证或执业药师资格证。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珙县上罗中心卫生院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检验人员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gx2113320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专科：医学检验技术、医学检验、卫生检验、卫生检验与检疫、卫生检验与检疫技术；本科：医学检验技术、医学检验、卫生检验、卫生检验与检疫；研究生：临床检验诊断学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具有检验技术初级及以上专业技术职称资格证。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珙县上罗中心卫生院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中西医临床医生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gx2113321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本科:中西医结合类；研究生：中西医结合临床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珙县上罗中心卫生院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gx2113322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专科：临床医学类；本科:临床医学类；研究生：临床医学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珙县观斗苗族乡卫生院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中西医临床医生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gx2113323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专科：中西医结合；本科:中西医结合类；研究生：中西医结合临床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具有执业（助理）医师（含乡村全科执业助理医师）资格证。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珙县观斗苗族乡卫生院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gx2113324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专科：临床医学类、社区医学；本科:临床医学类、社区医学；研究生：临床医学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具有执业（助理）医师（含乡村全科执业助理医师）资格证。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9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珙县底洞中心卫生院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B超人员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gx2113325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专科：医学影像技术、医学影像；本科：医学影像技术、医学影像学、医学影像；研究生：影像医学与核医学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具有影像技术初级及以上专业技术职称资格证。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珙县底洞中心卫生院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临床医生（一）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gx2113326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专科：临床医学类；本科:临床医学类；研究生：临床医学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珙县底洞中心卫生院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临床医生(二）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gx2113327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专科：临床医学类；本科:临床医学类；研究生：临床医学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具有执业（助理）医师（含乡村全科执业助理医师）资格证。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专业技能面试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四川省珙县职业技术学校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职中焊接专业课教师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gx2113328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本科：焊接工艺及设备、焊接技术与工程、材料成型及控制工程、机械设计制造及其自动化；研究生：机械制造及自动化、机械设计及理论、机械工程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说课+专业技能考核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1.珙县在编在岗教师不得报考；2.最低服务年限5周年（含试用期）；3.聘用后3年内须取得中职（高中）及以上教师资格证，否则个人辞聘或予以解聘。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2560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四川省珙县职业技术学校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职中电教专业教师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gx2113329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本科：网络工程、物联网工程、软件工程、传感网技术、应用软件工程、计算机科学与技术；研究生：应用软件工程、软件工程、计算机软件与理论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说课+专业技能考核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1.珙县在编在岗教师不得报考；2.最低服务年限5周年（含试用期）；3.聘用后3年内须取得中职（高中）及以上教师资格证，否则个人辞聘或予以解聘。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0" w:hRule="atLeast"/>
        </w:trPr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珙县党的群众路线教育基地</w:t>
            </w:r>
          </w:p>
        </w:tc>
        <w:tc>
          <w:tcPr>
            <w:tcW w:w="25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宣教人员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4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gx2113330</w:t>
            </w:r>
          </w:p>
        </w:tc>
        <w:tc>
          <w:tcPr>
            <w:tcW w:w="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研究生(硕士)及以上</w:t>
            </w:r>
          </w:p>
        </w:tc>
        <w:tc>
          <w:tcPr>
            <w:tcW w:w="149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马克思主义理论类（一级学科）、政治学类（一级学科）、汉语言文字学</w:t>
            </w:r>
          </w:p>
        </w:tc>
        <w:tc>
          <w:tcPr>
            <w:tcW w:w="51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5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说课</w:t>
            </w:r>
          </w:p>
        </w:tc>
        <w:tc>
          <w:tcPr>
            <w:tcW w:w="10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最低服务年限5周年（含试用期）。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27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2021-05-07T07:52:42Z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A8EE96B337FB4FAA964DA0BF49E98581</vt:lpwstr>
  </property>
</Properties>
</file>