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3CE6" w:rsidRDefault="0062407B">
      <w:pPr>
        <w:widowControl/>
        <w:shd w:val="clear" w:color="auto" w:fill="FFFFFF"/>
        <w:spacing w:line="560" w:lineRule="atLeast"/>
        <w:ind w:right="600"/>
        <w:jc w:val="center"/>
        <w:rPr>
          <w:rFonts w:asciiTheme="majorEastAsia" w:eastAsiaTheme="majorEastAsia" w:hAnsiTheme="majorEastAsia" w:cstheme="majorEastAsia"/>
          <w:b/>
          <w:bCs/>
          <w:color w:val="444444"/>
          <w:sz w:val="44"/>
          <w:szCs w:val="44"/>
        </w:rPr>
      </w:pPr>
      <w:r>
        <w:rPr>
          <w:rFonts w:asciiTheme="majorEastAsia" w:eastAsiaTheme="majorEastAsia" w:hAnsiTheme="majorEastAsia" w:cstheme="majorEastAsia" w:hint="eastAsia"/>
          <w:b/>
          <w:bCs/>
          <w:color w:val="000000"/>
          <w:sz w:val="44"/>
          <w:szCs w:val="44"/>
          <w:shd w:val="clear" w:color="auto" w:fill="FFFFFF"/>
        </w:rPr>
        <w:t>2021</w:t>
      </w:r>
      <w:r>
        <w:rPr>
          <w:rFonts w:asciiTheme="majorEastAsia" w:eastAsiaTheme="majorEastAsia" w:hAnsiTheme="majorEastAsia" w:cstheme="majorEastAsia" w:hint="eastAsia"/>
          <w:b/>
          <w:bCs/>
          <w:color w:val="000000"/>
          <w:sz w:val="44"/>
          <w:szCs w:val="44"/>
          <w:shd w:val="clear" w:color="auto" w:fill="FFFFFF"/>
        </w:rPr>
        <w:t>年</w:t>
      </w:r>
      <w:r>
        <w:rPr>
          <w:rFonts w:asciiTheme="majorEastAsia" w:eastAsiaTheme="majorEastAsia" w:hAnsiTheme="majorEastAsia" w:cstheme="majorEastAsia" w:hint="eastAsia"/>
          <w:b/>
          <w:bCs/>
          <w:color w:val="000000"/>
          <w:sz w:val="44"/>
          <w:szCs w:val="44"/>
          <w:shd w:val="clear" w:color="auto" w:fill="FFFFFF"/>
          <w:lang w:eastAsia="zh-Hans"/>
        </w:rPr>
        <w:t>蒙城县</w:t>
      </w:r>
      <w:r>
        <w:rPr>
          <w:rFonts w:asciiTheme="majorEastAsia" w:eastAsiaTheme="majorEastAsia" w:hAnsiTheme="majorEastAsia" w:cstheme="majorEastAsia" w:hint="eastAsia"/>
          <w:b/>
          <w:bCs/>
          <w:color w:val="000000"/>
          <w:sz w:val="44"/>
          <w:szCs w:val="44"/>
          <w:shd w:val="clear" w:color="auto" w:fill="FFFFFF"/>
        </w:rPr>
        <w:t>中小学新任教师招聘</w:t>
      </w:r>
      <w:r>
        <w:rPr>
          <w:rFonts w:asciiTheme="majorEastAsia" w:eastAsiaTheme="majorEastAsia" w:hAnsiTheme="majorEastAsia" w:cstheme="majorEastAsia" w:hint="eastAsia"/>
          <w:b/>
          <w:bCs/>
          <w:color w:val="000000"/>
          <w:sz w:val="44"/>
          <w:szCs w:val="44"/>
          <w:shd w:val="clear" w:color="auto" w:fill="FFFFFF"/>
          <w:lang w:eastAsia="zh-Hans"/>
        </w:rPr>
        <w:t>资格复审</w:t>
      </w:r>
      <w:r>
        <w:rPr>
          <w:rFonts w:asciiTheme="majorEastAsia" w:eastAsiaTheme="majorEastAsia" w:hAnsiTheme="majorEastAsia" w:cstheme="majorEastAsia" w:hint="eastAsia"/>
          <w:b/>
          <w:bCs/>
          <w:color w:val="000000"/>
          <w:sz w:val="44"/>
          <w:szCs w:val="44"/>
          <w:shd w:val="clear" w:color="auto" w:fill="FFFFFF"/>
        </w:rPr>
        <w:t>防疫须知</w:t>
      </w:r>
    </w:p>
    <w:p w:rsidR="00AD3CE6" w:rsidRDefault="0062407B">
      <w:pPr>
        <w:widowControl/>
        <w:shd w:val="clear" w:color="auto" w:fill="FFFFFF"/>
        <w:spacing w:line="560" w:lineRule="atLeast"/>
        <w:jc w:val="left"/>
        <w:rPr>
          <w:rFonts w:ascii="微软雅黑" w:eastAsia="微软雅黑" w:hAnsi="微软雅黑" w:cs="微软雅黑"/>
          <w:color w:val="333333"/>
          <w:sz w:val="32"/>
          <w:szCs w:val="32"/>
        </w:rPr>
      </w:pPr>
      <w:hyperlink r:id="rId7" w:tooltip="分享到微信" w:history="1"/>
      <w:hyperlink r:id="rId8" w:tooltip="分享到新浪微博" w:history="1"/>
      <w:hyperlink r:id="rId9" w:tooltip="分享到QQ空间" w:history="1"/>
    </w:p>
    <w:p w:rsidR="00AD3CE6" w:rsidRDefault="0062407B">
      <w:pPr>
        <w:pStyle w:val="a3"/>
        <w:widowControl/>
        <w:shd w:val="clear" w:color="auto" w:fill="FFFFFF"/>
        <w:spacing w:beforeAutospacing="0" w:afterAutospacing="0" w:line="602" w:lineRule="atLeast"/>
      </w:pPr>
      <w:r>
        <w:rPr>
          <w:rFonts w:ascii="仿宋" w:eastAsia="仿宋" w:hAnsi="仿宋" w:cs="仿宋"/>
          <w:color w:val="333333"/>
          <w:sz w:val="32"/>
          <w:szCs w:val="32"/>
          <w:shd w:val="clear" w:color="auto" w:fill="FFFFFF"/>
        </w:rPr>
        <w:t>各位</w:t>
      </w:r>
      <w:r>
        <w:rPr>
          <w:rFonts w:ascii="仿宋" w:eastAsia="仿宋" w:hAnsi="仿宋" w:cs="仿宋"/>
          <w:color w:val="333333"/>
          <w:sz w:val="32"/>
          <w:szCs w:val="32"/>
          <w:shd w:val="clear" w:color="auto" w:fill="FFFFFF"/>
        </w:rPr>
        <w:t>考生</w:t>
      </w:r>
      <w:r>
        <w:rPr>
          <w:rFonts w:ascii="仿宋" w:eastAsia="仿宋" w:hAnsi="仿宋" w:cs="仿宋"/>
          <w:color w:val="333333"/>
          <w:sz w:val="32"/>
          <w:szCs w:val="32"/>
          <w:shd w:val="clear" w:color="auto" w:fill="FFFFFF"/>
        </w:rPr>
        <w:t>:</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为做好</w:t>
      </w:r>
      <w:r>
        <w:rPr>
          <w:rFonts w:ascii="仿宋" w:eastAsia="仿宋" w:hAnsi="仿宋" w:cs="仿宋"/>
          <w:color w:val="333333"/>
          <w:sz w:val="32"/>
          <w:szCs w:val="32"/>
          <w:shd w:val="clear" w:color="auto" w:fill="FFFFFF"/>
        </w:rPr>
        <w:t>2021</w:t>
      </w:r>
      <w:r>
        <w:rPr>
          <w:rFonts w:ascii="仿宋" w:eastAsia="仿宋" w:hAnsi="仿宋" w:cs="仿宋"/>
          <w:color w:val="333333"/>
          <w:sz w:val="32"/>
          <w:szCs w:val="32"/>
          <w:shd w:val="clear" w:color="auto" w:fill="FFFFFF"/>
        </w:rPr>
        <w:t>年蒙城县中小学新任教师招聘资格复审工作，现提醒广大考生，注意以下防疫须知。</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1.</w:t>
      </w:r>
      <w:r>
        <w:rPr>
          <w:rFonts w:ascii="仿宋" w:eastAsia="仿宋" w:hAnsi="仿宋" w:cs="仿宋"/>
          <w:color w:val="333333"/>
          <w:sz w:val="32"/>
          <w:szCs w:val="32"/>
          <w:shd w:val="clear" w:color="auto" w:fill="FFFFFF"/>
        </w:rPr>
        <w:t>做好个人健康状况监测。从</w:t>
      </w:r>
      <w:r>
        <w:rPr>
          <w:rFonts w:ascii="仿宋" w:eastAsia="仿宋" w:hAnsi="仿宋" w:cs="仿宋" w:hint="eastAsia"/>
          <w:color w:val="333333"/>
          <w:sz w:val="32"/>
          <w:szCs w:val="32"/>
          <w:shd w:val="clear" w:color="auto" w:fill="FFFFFF"/>
          <w:lang w:eastAsia="zh-Hans"/>
        </w:rPr>
        <w:t>资格复审前</w:t>
      </w:r>
      <w:r>
        <w:rPr>
          <w:rFonts w:ascii="仿宋" w:eastAsia="仿宋" w:hAnsi="仿宋" w:cs="仿宋"/>
          <w:color w:val="333333"/>
          <w:sz w:val="32"/>
          <w:szCs w:val="32"/>
          <w:shd w:val="clear" w:color="auto" w:fill="FFFFFF"/>
          <w:lang w:eastAsia="zh-Hans"/>
        </w:rPr>
        <w:t>14</w:t>
      </w:r>
      <w:r>
        <w:rPr>
          <w:rFonts w:ascii="仿宋" w:eastAsia="仿宋" w:hAnsi="仿宋" w:cs="仿宋" w:hint="eastAsia"/>
          <w:color w:val="333333"/>
          <w:sz w:val="32"/>
          <w:szCs w:val="32"/>
          <w:shd w:val="clear" w:color="auto" w:fill="FFFFFF"/>
          <w:lang w:eastAsia="zh-Hans"/>
        </w:rPr>
        <w:t>日</w:t>
      </w:r>
      <w:r>
        <w:rPr>
          <w:rFonts w:ascii="仿宋" w:eastAsia="仿宋" w:hAnsi="仿宋" w:cs="仿宋"/>
          <w:color w:val="333333"/>
          <w:sz w:val="32"/>
          <w:szCs w:val="32"/>
          <w:shd w:val="clear" w:color="auto" w:fill="FFFFFF"/>
        </w:rPr>
        <w:t>起，建议考生避免去人群流动性较大的场所聚集，做好每日体温测量和健康监测。如出现发热、咳嗽、乏力、鼻塞、流涕、咽痛、腹泻等症状，以及安康码为非绿码等异常情况的，要尽快就医、及时诊疗，并按要求做好安康码码色转绿工作。</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2.</w:t>
      </w:r>
      <w:r>
        <w:rPr>
          <w:rFonts w:ascii="仿宋" w:eastAsia="仿宋" w:hAnsi="仿宋" w:cs="仿宋"/>
          <w:color w:val="333333"/>
          <w:sz w:val="32"/>
          <w:szCs w:val="32"/>
          <w:shd w:val="clear" w:color="auto" w:fill="FFFFFF"/>
        </w:rPr>
        <w:t>备好个人健康证明。考生自行下载打印附件</w:t>
      </w:r>
      <w:r>
        <w:rPr>
          <w:rFonts w:ascii="仿宋" w:eastAsia="仿宋" w:hAnsi="仿宋" w:cs="仿宋"/>
          <w:color w:val="333333"/>
          <w:sz w:val="32"/>
          <w:szCs w:val="32"/>
          <w:shd w:val="clear" w:color="auto" w:fill="FFFFFF"/>
        </w:rPr>
        <w:t>1</w:t>
      </w:r>
      <w:r>
        <w:rPr>
          <w:rFonts w:ascii="仿宋" w:eastAsia="仿宋" w:hAnsi="仿宋" w:cs="仿宋"/>
          <w:color w:val="333333"/>
          <w:sz w:val="32"/>
          <w:szCs w:val="32"/>
          <w:shd w:val="clear" w:color="auto" w:fill="FFFFFF"/>
        </w:rPr>
        <w:t>《</w:t>
      </w:r>
      <w:r w:rsidR="00640735" w:rsidRPr="00640735">
        <w:rPr>
          <w:rFonts w:ascii="仿宋" w:eastAsia="仿宋" w:hAnsi="仿宋" w:cs="仿宋" w:hint="eastAsia"/>
          <w:color w:val="333333"/>
          <w:sz w:val="32"/>
          <w:szCs w:val="32"/>
          <w:shd w:val="clear" w:color="auto" w:fill="FFFFFF"/>
        </w:rPr>
        <w:t>2021年度蒙城县中小学新任教师公开招聘考生健康申明卡及个人疫情承诺书</w:t>
      </w:r>
      <w:r>
        <w:rPr>
          <w:rFonts w:ascii="仿宋" w:eastAsia="仿宋" w:hAnsi="仿宋" w:cs="仿宋"/>
          <w:color w:val="333333"/>
          <w:sz w:val="32"/>
          <w:szCs w:val="32"/>
          <w:shd w:val="clear" w:color="auto" w:fill="FFFFFF"/>
        </w:rPr>
        <w:t>》，并如实填写。</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自</w:t>
      </w:r>
      <w:r>
        <w:rPr>
          <w:rFonts w:ascii="仿宋" w:eastAsia="仿宋" w:hAnsi="仿宋" w:cs="仿宋" w:hint="eastAsia"/>
          <w:color w:val="333333"/>
          <w:sz w:val="32"/>
          <w:szCs w:val="32"/>
          <w:shd w:val="clear" w:color="auto" w:fill="FFFFFF"/>
          <w:lang w:eastAsia="zh-Hans"/>
        </w:rPr>
        <w:t>资格复审前</w:t>
      </w:r>
      <w:r>
        <w:rPr>
          <w:rFonts w:ascii="仿宋" w:eastAsia="仿宋" w:hAnsi="仿宋" w:cs="仿宋"/>
          <w:color w:val="333333"/>
          <w:sz w:val="32"/>
          <w:szCs w:val="32"/>
          <w:shd w:val="clear" w:color="auto" w:fill="FFFFFF"/>
          <w:lang w:eastAsia="zh-Hans"/>
        </w:rPr>
        <w:t>14</w:t>
      </w:r>
      <w:r>
        <w:rPr>
          <w:rFonts w:ascii="仿宋" w:eastAsia="仿宋" w:hAnsi="仿宋" w:cs="仿宋" w:hint="eastAsia"/>
          <w:color w:val="333333"/>
          <w:sz w:val="32"/>
          <w:szCs w:val="32"/>
          <w:shd w:val="clear" w:color="auto" w:fill="FFFFFF"/>
          <w:lang w:eastAsia="zh-Hans"/>
        </w:rPr>
        <w:t>日</w:t>
      </w:r>
      <w:r>
        <w:rPr>
          <w:rFonts w:ascii="仿宋" w:eastAsia="仿宋" w:hAnsi="仿宋" w:cs="仿宋"/>
          <w:color w:val="333333"/>
          <w:sz w:val="32"/>
          <w:szCs w:val="32"/>
          <w:shd w:val="clear" w:color="auto" w:fill="FFFFFF"/>
        </w:rPr>
        <w:t>起</w:t>
      </w:r>
      <w:r>
        <w:rPr>
          <w:rFonts w:ascii="仿宋" w:eastAsia="仿宋" w:hAnsi="仿宋" w:cs="仿宋"/>
          <w:color w:val="333333"/>
          <w:sz w:val="32"/>
          <w:szCs w:val="32"/>
          <w:shd w:val="clear" w:color="auto" w:fill="FFFFFF"/>
        </w:rPr>
        <w:t>计算，存在下列情况之一的，须提供现场资格复审前</w:t>
      </w:r>
      <w:r>
        <w:rPr>
          <w:rFonts w:ascii="仿宋" w:eastAsia="仿宋" w:hAnsi="仿宋" w:cs="仿宋"/>
          <w:color w:val="333333"/>
          <w:sz w:val="32"/>
          <w:szCs w:val="32"/>
          <w:shd w:val="clear" w:color="auto" w:fill="FFFFFF"/>
        </w:rPr>
        <w:t>7</w:t>
      </w:r>
      <w:r>
        <w:rPr>
          <w:rFonts w:ascii="仿宋" w:eastAsia="仿宋" w:hAnsi="仿宋" w:cs="仿宋"/>
          <w:color w:val="333333"/>
          <w:sz w:val="32"/>
          <w:szCs w:val="32"/>
          <w:shd w:val="clear" w:color="auto" w:fill="FFFFFF"/>
        </w:rPr>
        <w:t>天内核酸检测阴性报告单（证明），若现场资格复审报到时无法提供的，禁止参加现场资格复审。</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1</w:t>
      </w:r>
      <w:r>
        <w:rPr>
          <w:rFonts w:ascii="仿宋" w:eastAsia="仿宋" w:hAnsi="仿宋" w:cs="仿宋"/>
          <w:color w:val="333333"/>
          <w:sz w:val="32"/>
          <w:szCs w:val="32"/>
          <w:shd w:val="clear" w:color="auto" w:fill="FFFFFF"/>
        </w:rPr>
        <w:t>）本人过去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日内，出现过发热、干咳、乏力、鼻塞、流涕、咽痛、腹泻等症状。</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2</w:t>
      </w:r>
      <w:r>
        <w:rPr>
          <w:rFonts w:ascii="仿宋" w:eastAsia="仿宋" w:hAnsi="仿宋" w:cs="仿宋"/>
          <w:color w:val="333333"/>
          <w:sz w:val="32"/>
          <w:szCs w:val="32"/>
          <w:shd w:val="clear" w:color="auto" w:fill="FFFFFF"/>
        </w:rPr>
        <w:t>）本人属于新冠肺炎确诊病例、无症状感染者。</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lastRenderedPageBreak/>
        <w:t>（</w:t>
      </w:r>
      <w:r>
        <w:rPr>
          <w:rFonts w:ascii="仿宋" w:eastAsia="仿宋" w:hAnsi="仿宋" w:cs="仿宋"/>
          <w:color w:val="333333"/>
          <w:sz w:val="32"/>
          <w:szCs w:val="32"/>
          <w:shd w:val="clear" w:color="auto" w:fill="FFFFFF"/>
        </w:rPr>
        <w:t>3</w:t>
      </w:r>
      <w:r>
        <w:rPr>
          <w:rFonts w:ascii="仿宋" w:eastAsia="仿宋" w:hAnsi="仿宋" w:cs="仿宋"/>
          <w:color w:val="333333"/>
          <w:sz w:val="32"/>
          <w:szCs w:val="32"/>
          <w:shd w:val="clear" w:color="auto" w:fill="FFFFFF"/>
        </w:rPr>
        <w:t>）本人过去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日内，在居住地有被隔离或曾被隔离且未做核酸检测。</w:t>
      </w:r>
      <w:r>
        <w:rPr>
          <w:rFonts w:ascii="仿宋" w:eastAsia="仿宋" w:hAnsi="仿宋" w:cs="仿宋"/>
          <w:color w:val="333333"/>
          <w:sz w:val="32"/>
          <w:szCs w:val="32"/>
          <w:shd w:val="clear" w:color="auto" w:fill="FFFFFF"/>
        </w:rPr>
        <w:t xml:space="preserve">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4</w:t>
      </w:r>
      <w:r>
        <w:rPr>
          <w:rFonts w:ascii="仿宋" w:eastAsia="仿宋" w:hAnsi="仿宋" w:cs="仿宋"/>
          <w:color w:val="333333"/>
          <w:sz w:val="32"/>
          <w:szCs w:val="32"/>
          <w:shd w:val="clear" w:color="auto" w:fill="FFFFFF"/>
        </w:rPr>
        <w:t>）本人过去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日内，从省外高中风险地区入皖。</w:t>
      </w:r>
      <w:r>
        <w:rPr>
          <w:rFonts w:ascii="仿宋" w:eastAsia="仿宋" w:hAnsi="仿宋" w:cs="仿宋"/>
          <w:color w:val="333333"/>
          <w:sz w:val="32"/>
          <w:szCs w:val="32"/>
          <w:shd w:val="clear" w:color="auto" w:fill="FFFFFF"/>
        </w:rPr>
        <w:t xml:space="preserve">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5</w:t>
      </w:r>
      <w:r>
        <w:rPr>
          <w:rFonts w:ascii="仿宋" w:eastAsia="仿宋" w:hAnsi="仿宋" w:cs="仿宋"/>
          <w:color w:val="333333"/>
          <w:sz w:val="32"/>
          <w:szCs w:val="32"/>
          <w:shd w:val="clear" w:color="auto" w:fill="FFFFFF"/>
        </w:rPr>
        <w:t>）本人疫情期间从境外（含港澳台）入皖。</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6</w:t>
      </w:r>
      <w:r>
        <w:rPr>
          <w:rFonts w:ascii="仿宋" w:eastAsia="仿宋" w:hAnsi="仿宋" w:cs="仿宋"/>
          <w:color w:val="333333"/>
          <w:sz w:val="32"/>
          <w:szCs w:val="32"/>
          <w:shd w:val="clear" w:color="auto" w:fill="FFFFFF"/>
        </w:rPr>
        <w:t>）本人过去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日内与新冠肺炎确诊病例、疑似病例或已发现无症状感染者有接触史。</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7</w:t>
      </w:r>
      <w:r>
        <w:rPr>
          <w:rFonts w:ascii="仿宋" w:eastAsia="仿宋" w:hAnsi="仿宋" w:cs="仿宋"/>
          <w:color w:val="333333"/>
          <w:sz w:val="32"/>
          <w:szCs w:val="32"/>
          <w:shd w:val="clear" w:color="auto" w:fill="FFFFFF"/>
        </w:rPr>
        <w:t>）本人过去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日内与来自境外（含港澳台）人员有接触史</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 xml:space="preserve">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8</w:t>
      </w:r>
      <w:r>
        <w:rPr>
          <w:rFonts w:ascii="仿宋" w:eastAsia="仿宋" w:hAnsi="仿宋" w:cs="仿宋"/>
          <w:color w:val="333333"/>
          <w:sz w:val="32"/>
          <w:szCs w:val="32"/>
          <w:shd w:val="clear" w:color="auto" w:fill="FFFFFF"/>
        </w:rPr>
        <w:t>）过去</w:t>
      </w:r>
      <w:r>
        <w:rPr>
          <w:rFonts w:ascii="仿宋" w:eastAsia="仿宋" w:hAnsi="仿宋" w:cs="仿宋"/>
          <w:color w:val="333333"/>
          <w:sz w:val="32"/>
          <w:szCs w:val="32"/>
          <w:shd w:val="clear" w:color="auto" w:fill="FFFFFF"/>
        </w:rPr>
        <w:t>14</w:t>
      </w:r>
      <w:r>
        <w:rPr>
          <w:rFonts w:ascii="仿宋" w:eastAsia="仿宋" w:hAnsi="仿宋" w:cs="仿宋"/>
          <w:color w:val="333333"/>
          <w:sz w:val="32"/>
          <w:szCs w:val="32"/>
          <w:shd w:val="clear" w:color="auto" w:fill="FFFFFF"/>
        </w:rPr>
        <w:t>日内，本人的工作（实习）岗位属于医疗机构医务人员、公共场所服务人员、口岸检疫排查人员、公共交通驾驶员、铁路航空乘务人员。</w:t>
      </w:r>
      <w:r>
        <w:rPr>
          <w:rFonts w:ascii="仿宋" w:eastAsia="仿宋" w:hAnsi="仿宋" w:cs="仿宋"/>
          <w:color w:val="333333"/>
          <w:sz w:val="32"/>
          <w:szCs w:val="32"/>
          <w:shd w:val="clear" w:color="auto" w:fill="FFFFFF"/>
        </w:rPr>
        <w:t xml:space="preserve">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9</w:t>
      </w:r>
      <w:r>
        <w:rPr>
          <w:rFonts w:ascii="仿宋" w:eastAsia="仿宋" w:hAnsi="仿宋" w:cs="仿宋"/>
          <w:color w:val="333333"/>
          <w:sz w:val="32"/>
          <w:szCs w:val="32"/>
          <w:shd w:val="clear" w:color="auto" w:fill="FFFFFF"/>
        </w:rPr>
        <w:t>）本人</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安康码</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为非绿</w:t>
      </w:r>
      <w:r>
        <w:rPr>
          <w:rFonts w:ascii="仿宋" w:eastAsia="仿宋" w:hAnsi="仿宋" w:cs="仿宋"/>
          <w:color w:val="333333"/>
          <w:sz w:val="32"/>
          <w:szCs w:val="32"/>
          <w:shd w:val="clear" w:color="auto" w:fill="FFFFFF"/>
        </w:rPr>
        <w:t>色</w:t>
      </w:r>
      <w:r>
        <w:rPr>
          <w:rFonts w:ascii="仿宋" w:eastAsia="仿宋" w:hAnsi="仿宋" w:cs="仿宋"/>
          <w:color w:val="333333"/>
          <w:sz w:val="32"/>
          <w:szCs w:val="32"/>
          <w:shd w:val="clear" w:color="auto" w:fill="FFFFFF"/>
        </w:rPr>
        <w:t>码</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 </w:t>
      </w:r>
      <w:bookmarkStart w:id="0" w:name="_GoBack"/>
      <w:bookmarkEnd w:id="0"/>
      <w:r>
        <w:rPr>
          <w:rFonts w:ascii="仿宋" w:eastAsia="仿宋" w:hAnsi="仿宋" w:cs="仿宋"/>
          <w:color w:val="333333"/>
          <w:sz w:val="32"/>
          <w:szCs w:val="32"/>
          <w:shd w:val="clear" w:color="auto" w:fill="FFFFFF"/>
        </w:rPr>
        <w:t>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10</w:t>
      </w:r>
      <w:r>
        <w:rPr>
          <w:rFonts w:ascii="仿宋" w:eastAsia="仿宋" w:hAnsi="仿宋" w:cs="仿宋"/>
          <w:color w:val="333333"/>
          <w:sz w:val="32"/>
          <w:szCs w:val="32"/>
          <w:shd w:val="clear" w:color="auto" w:fill="FFFFFF"/>
        </w:rPr>
        <w:t>）共同居住家庭成员中有上述（</w:t>
      </w:r>
      <w:r>
        <w:rPr>
          <w:rFonts w:ascii="仿宋" w:eastAsia="仿宋" w:hAnsi="仿宋" w:cs="仿宋"/>
          <w:color w:val="333333"/>
          <w:sz w:val="32"/>
          <w:szCs w:val="32"/>
          <w:shd w:val="clear" w:color="auto" w:fill="FFFFFF"/>
        </w:rPr>
        <w:t>1</w:t>
      </w:r>
      <w:r>
        <w:rPr>
          <w:rFonts w:ascii="仿宋" w:eastAsia="仿宋" w:hAnsi="仿宋" w:cs="仿宋"/>
          <w:color w:val="333333"/>
          <w:sz w:val="32"/>
          <w:szCs w:val="32"/>
          <w:shd w:val="clear" w:color="auto" w:fill="FFFFFF"/>
        </w:rPr>
        <w:t>）至（</w:t>
      </w:r>
      <w:r>
        <w:rPr>
          <w:rFonts w:ascii="仿宋" w:eastAsia="仿宋" w:hAnsi="仿宋" w:cs="仿宋"/>
          <w:color w:val="333333"/>
          <w:sz w:val="32"/>
          <w:szCs w:val="32"/>
          <w:shd w:val="clear" w:color="auto" w:fill="FFFFFF"/>
        </w:rPr>
        <w:t>7</w:t>
      </w:r>
      <w:r>
        <w:rPr>
          <w:rFonts w:ascii="仿宋" w:eastAsia="仿宋" w:hAnsi="仿宋" w:cs="仿宋"/>
          <w:color w:val="333333"/>
          <w:sz w:val="32"/>
          <w:szCs w:val="32"/>
          <w:shd w:val="clear" w:color="auto" w:fill="FFFFFF"/>
        </w:rPr>
        <w:t>）的情况。</w:t>
      </w:r>
      <w:r>
        <w:rPr>
          <w:rFonts w:ascii="仿宋" w:eastAsia="仿宋" w:hAnsi="仿宋" w:cs="仿宋"/>
          <w:color w:val="333333"/>
          <w:sz w:val="32"/>
          <w:szCs w:val="32"/>
          <w:shd w:val="clear" w:color="auto" w:fill="FFFFFF"/>
        </w:rPr>
        <w:t xml:space="preserve">   </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3.</w:t>
      </w:r>
      <w:r>
        <w:rPr>
          <w:rFonts w:ascii="仿宋" w:eastAsia="仿宋" w:hAnsi="仿宋" w:cs="仿宋"/>
          <w:color w:val="333333"/>
          <w:sz w:val="32"/>
          <w:szCs w:val="32"/>
          <w:shd w:val="clear" w:color="auto" w:fill="FFFFFF"/>
        </w:rPr>
        <w:t>配合防疫检查。考</w:t>
      </w:r>
      <w:r>
        <w:rPr>
          <w:rFonts w:ascii="仿宋" w:eastAsia="仿宋" w:hAnsi="仿宋" w:cs="仿宋"/>
          <w:color w:val="333333"/>
          <w:sz w:val="32"/>
          <w:szCs w:val="32"/>
          <w:shd w:val="clear" w:color="auto" w:fill="FFFFFF"/>
        </w:rPr>
        <w:t>生进入现场资格复审场地时自觉接受体温检测和身份核验，在接受身份验证时须摘除口罩。属于需进行核酸检测的考生还应提交考前</w:t>
      </w:r>
      <w:r>
        <w:rPr>
          <w:rFonts w:ascii="仿宋" w:eastAsia="仿宋" w:hAnsi="仿宋" w:cs="仿宋"/>
          <w:color w:val="333333"/>
          <w:sz w:val="32"/>
          <w:szCs w:val="32"/>
          <w:shd w:val="clear" w:color="auto" w:fill="FFFFFF"/>
        </w:rPr>
        <w:t>7</w:t>
      </w:r>
      <w:r>
        <w:rPr>
          <w:rFonts w:ascii="仿宋" w:eastAsia="仿宋" w:hAnsi="仿宋" w:cs="仿宋"/>
          <w:color w:val="333333"/>
          <w:sz w:val="32"/>
          <w:szCs w:val="32"/>
          <w:shd w:val="clear" w:color="auto" w:fill="FFFFFF"/>
        </w:rPr>
        <w:t>天内核酸检测阴性报告单（证明）。</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lastRenderedPageBreak/>
        <w:t>4.</w:t>
      </w:r>
      <w:r>
        <w:rPr>
          <w:rFonts w:ascii="仿宋" w:eastAsia="仿宋" w:hAnsi="仿宋" w:cs="仿宋"/>
          <w:color w:val="333333"/>
          <w:sz w:val="32"/>
          <w:szCs w:val="32"/>
          <w:shd w:val="clear" w:color="auto" w:fill="FFFFFF"/>
        </w:rPr>
        <w:t>遵守防疫规定。考生进入现场资格复审场地前要佩戴口罩；未完成转码的少数</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红码</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黄码</w:t>
      </w:r>
      <w:r>
        <w:rPr>
          <w:rFonts w:ascii="仿宋" w:eastAsia="仿宋" w:hAnsi="仿宋" w:cs="仿宋"/>
          <w:color w:val="333333"/>
          <w:sz w:val="32"/>
          <w:szCs w:val="32"/>
          <w:shd w:val="clear" w:color="auto" w:fill="FFFFFF"/>
        </w:rPr>
        <w:t>”</w:t>
      </w:r>
      <w:r>
        <w:rPr>
          <w:rFonts w:ascii="仿宋" w:eastAsia="仿宋" w:hAnsi="仿宋" w:cs="仿宋"/>
          <w:color w:val="333333"/>
          <w:sz w:val="32"/>
          <w:szCs w:val="32"/>
          <w:shd w:val="clear" w:color="auto" w:fill="FFFFFF"/>
        </w:rPr>
        <w:t>考生，须在当天出示县级及以上医院开具的健康证明等材料，如实报告近期接触史、旅行史等情况，并作出书面承诺，经核验后安排在隔离室进行现场资格复审、（含当天体温异常考生）。</w:t>
      </w:r>
    </w:p>
    <w:p w:rsidR="00AD3CE6" w:rsidRDefault="0062407B">
      <w:pPr>
        <w:pStyle w:val="a3"/>
        <w:widowControl/>
        <w:shd w:val="clear" w:color="auto" w:fill="FFFFFF"/>
        <w:spacing w:beforeAutospacing="0" w:afterAutospacing="0" w:line="602" w:lineRule="atLeast"/>
        <w:ind w:firstLine="640"/>
      </w:pPr>
      <w:r>
        <w:rPr>
          <w:rFonts w:ascii="仿宋" w:eastAsia="仿宋" w:hAnsi="仿宋" w:cs="仿宋"/>
          <w:color w:val="333333"/>
          <w:sz w:val="32"/>
          <w:szCs w:val="32"/>
          <w:shd w:val="clear" w:color="auto" w:fill="FFFFFF"/>
        </w:rPr>
        <w:t>按照疫情防控有关要求，不适宜参加统一现场资格复审，不予参加现场资格复审。体温正常人员有序、错峰进入现场</w:t>
      </w:r>
      <w:r>
        <w:rPr>
          <w:rFonts w:ascii="仿宋" w:eastAsia="仿宋" w:hAnsi="仿宋" w:cs="仿宋"/>
          <w:color w:val="333333"/>
          <w:sz w:val="32"/>
          <w:szCs w:val="32"/>
          <w:shd w:val="clear" w:color="auto" w:fill="FFFFFF"/>
        </w:rPr>
        <w:t>资格复审场地。若不如实报告健康状况、不配合开展防疫检查等情形，造成严重后果的，将根据相关法律法规追究责任。</w:t>
      </w:r>
    </w:p>
    <w:p w:rsidR="00AD3CE6" w:rsidRDefault="0062407B">
      <w:pPr>
        <w:pStyle w:val="a3"/>
        <w:widowControl/>
        <w:shd w:val="clear" w:color="auto" w:fill="FFFFFF"/>
        <w:spacing w:beforeAutospacing="0" w:afterAutospacing="0" w:line="602" w:lineRule="atLeast"/>
      </w:pPr>
      <w:r>
        <w:rPr>
          <w:rFonts w:ascii="仿宋" w:eastAsia="仿宋" w:hAnsi="仿宋" w:cs="仿宋"/>
          <w:color w:val="333333"/>
          <w:sz w:val="32"/>
          <w:szCs w:val="32"/>
          <w:shd w:val="clear" w:color="auto" w:fill="FFFFFF"/>
        </w:rPr>
        <w:t> </w:t>
      </w:r>
    </w:p>
    <w:p w:rsidR="00AD3CE6" w:rsidRDefault="0062407B">
      <w:pPr>
        <w:pStyle w:val="a3"/>
        <w:widowControl/>
        <w:shd w:val="clear" w:color="auto" w:fill="FFFFFF"/>
        <w:spacing w:beforeAutospacing="0" w:afterAutospacing="0" w:line="602" w:lineRule="atLeast"/>
      </w:pPr>
      <w:r>
        <w:rPr>
          <w:rFonts w:ascii="仿宋" w:eastAsia="仿宋" w:hAnsi="仿宋" w:cs="仿宋"/>
          <w:color w:val="333333"/>
          <w:sz w:val="32"/>
          <w:szCs w:val="32"/>
          <w:shd w:val="clear" w:color="auto" w:fill="FFFFFF"/>
        </w:rPr>
        <w:t> </w:t>
      </w:r>
    </w:p>
    <w:p w:rsidR="00AD3CE6" w:rsidRDefault="0062407B">
      <w:pPr>
        <w:pStyle w:val="a3"/>
        <w:widowControl/>
        <w:shd w:val="clear" w:color="auto" w:fill="FFFFFF"/>
        <w:spacing w:beforeAutospacing="0" w:afterAutospacing="0" w:line="602" w:lineRule="atLeast"/>
        <w:jc w:val="right"/>
      </w:pPr>
      <w:r>
        <w:rPr>
          <w:rFonts w:ascii="仿宋" w:eastAsia="仿宋" w:hAnsi="仿宋" w:cs="仿宋"/>
          <w:color w:val="333333"/>
          <w:sz w:val="32"/>
          <w:szCs w:val="32"/>
          <w:shd w:val="clear" w:color="auto" w:fill="FFFFFF"/>
        </w:rPr>
        <w:t> </w:t>
      </w:r>
      <w:r>
        <w:rPr>
          <w:rFonts w:ascii="仿宋" w:eastAsia="仿宋" w:hAnsi="仿宋" w:cs="仿宋"/>
          <w:color w:val="333333"/>
          <w:sz w:val="32"/>
          <w:szCs w:val="32"/>
          <w:shd w:val="clear" w:color="auto" w:fill="FFFFFF"/>
        </w:rPr>
        <w:t>蒙城县公开招聘工作领导小组办公室</w:t>
      </w:r>
      <w:r>
        <w:rPr>
          <w:rFonts w:ascii="仿宋" w:eastAsia="仿宋" w:hAnsi="仿宋" w:cs="仿宋"/>
          <w:color w:val="333333"/>
          <w:sz w:val="32"/>
          <w:szCs w:val="32"/>
          <w:shd w:val="clear" w:color="auto" w:fill="FFFFFF"/>
        </w:rPr>
        <w:t> </w:t>
      </w:r>
    </w:p>
    <w:p w:rsidR="00AD3CE6" w:rsidRDefault="0062407B">
      <w:pPr>
        <w:pStyle w:val="a3"/>
        <w:widowControl/>
        <w:shd w:val="clear" w:color="auto" w:fill="FFFFFF"/>
        <w:spacing w:beforeAutospacing="0" w:afterAutospacing="0" w:line="602" w:lineRule="atLeast"/>
        <w:jc w:val="right"/>
      </w:pPr>
      <w:r>
        <w:rPr>
          <w:rFonts w:ascii="仿宋" w:eastAsia="仿宋" w:hAnsi="仿宋" w:cs="仿宋"/>
          <w:color w:val="333333"/>
          <w:sz w:val="32"/>
          <w:szCs w:val="32"/>
          <w:shd w:val="clear" w:color="auto" w:fill="FFFFFF"/>
        </w:rPr>
        <w:t>2021</w:t>
      </w:r>
      <w:r>
        <w:rPr>
          <w:rFonts w:ascii="仿宋" w:eastAsia="仿宋" w:hAnsi="仿宋" w:cs="仿宋"/>
          <w:color w:val="333333"/>
          <w:sz w:val="32"/>
          <w:szCs w:val="32"/>
          <w:shd w:val="clear" w:color="auto" w:fill="FFFFFF"/>
        </w:rPr>
        <w:t>年</w:t>
      </w:r>
      <w:r>
        <w:rPr>
          <w:rFonts w:ascii="仿宋" w:eastAsia="仿宋" w:hAnsi="仿宋" w:cs="仿宋"/>
          <w:color w:val="333333"/>
          <w:sz w:val="32"/>
          <w:szCs w:val="32"/>
          <w:shd w:val="clear" w:color="auto" w:fill="FFFFFF"/>
        </w:rPr>
        <w:t>5</w:t>
      </w:r>
      <w:r>
        <w:rPr>
          <w:rFonts w:ascii="仿宋" w:eastAsia="仿宋" w:hAnsi="仿宋" w:cs="仿宋"/>
          <w:color w:val="333333"/>
          <w:sz w:val="32"/>
          <w:szCs w:val="32"/>
          <w:shd w:val="clear" w:color="auto" w:fill="FFFFFF"/>
        </w:rPr>
        <w:t>月</w:t>
      </w:r>
      <w:r>
        <w:rPr>
          <w:rFonts w:ascii="仿宋" w:eastAsia="仿宋" w:hAnsi="仿宋" w:cs="仿宋"/>
          <w:color w:val="333333"/>
          <w:sz w:val="32"/>
          <w:szCs w:val="32"/>
          <w:shd w:val="clear" w:color="auto" w:fill="FFFFFF"/>
        </w:rPr>
        <w:t>15</w:t>
      </w:r>
      <w:r>
        <w:rPr>
          <w:rFonts w:ascii="仿宋" w:eastAsia="仿宋" w:hAnsi="仿宋" w:cs="仿宋"/>
          <w:color w:val="333333"/>
          <w:sz w:val="32"/>
          <w:szCs w:val="32"/>
          <w:shd w:val="clear" w:color="auto" w:fill="FFFFFF"/>
        </w:rPr>
        <w:t>日</w:t>
      </w:r>
    </w:p>
    <w:p w:rsidR="00AD3CE6" w:rsidRDefault="00AD3CE6"/>
    <w:sectPr w:rsidR="00AD3C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07B" w:rsidRDefault="0062407B" w:rsidP="00640735">
      <w:r>
        <w:separator/>
      </w:r>
    </w:p>
  </w:endnote>
  <w:endnote w:type="continuationSeparator" w:id="0">
    <w:p w:rsidR="0062407B" w:rsidRDefault="0062407B" w:rsidP="00640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altName w:val="汉仪旗黑"/>
    <w:panose1 w:val="020B0503020204020204"/>
    <w:charset w:val="86"/>
    <w:family w:val="swiss"/>
    <w:pitch w:val="variable"/>
    <w:sig w:usb0="80000287" w:usb1="280F3C52" w:usb2="00000016" w:usb3="00000000" w:csb0="0004001F"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07B" w:rsidRDefault="0062407B" w:rsidP="00640735">
      <w:r>
        <w:separator/>
      </w:r>
    </w:p>
  </w:footnote>
  <w:footnote w:type="continuationSeparator" w:id="0">
    <w:p w:rsidR="0062407B" w:rsidRDefault="0062407B" w:rsidP="006407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1C03CE6"/>
    <w:rsid w:val="0062407B"/>
    <w:rsid w:val="00640735"/>
    <w:rsid w:val="00AD3CE6"/>
    <w:rsid w:val="41C03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369E47"/>
  <w15:docId w15:val="{39EF42E8-5236-4057-A315-EBF748085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paragraph" w:styleId="a5">
    <w:name w:val="header"/>
    <w:basedOn w:val="a"/>
    <w:link w:val="a6"/>
    <w:rsid w:val="0064073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40735"/>
    <w:rPr>
      <w:rFonts w:asciiTheme="minorHAnsi" w:eastAsiaTheme="minorEastAsia" w:hAnsiTheme="minorHAnsi" w:cstheme="minorBidi"/>
      <w:kern w:val="2"/>
      <w:sz w:val="18"/>
      <w:szCs w:val="18"/>
    </w:rPr>
  </w:style>
  <w:style w:type="paragraph" w:styleId="a7">
    <w:name w:val="footer"/>
    <w:basedOn w:val="a"/>
    <w:link w:val="a8"/>
    <w:rsid w:val="00640735"/>
    <w:pPr>
      <w:tabs>
        <w:tab w:val="center" w:pos="4153"/>
        <w:tab w:val="right" w:pos="8306"/>
      </w:tabs>
      <w:snapToGrid w:val="0"/>
      <w:jc w:val="left"/>
    </w:pPr>
    <w:rPr>
      <w:sz w:val="18"/>
      <w:szCs w:val="18"/>
    </w:rPr>
  </w:style>
  <w:style w:type="character" w:customStyle="1" w:styleId="a8">
    <w:name w:val="页脚 字符"/>
    <w:basedOn w:val="a0"/>
    <w:link w:val="a7"/>
    <w:rsid w:val="0064073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3" Type="http://schemas.openxmlformats.org/officeDocument/2006/relationships/settings" Target="settings.xml"/><Relationship Id="rId7"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javascri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liulei</dc:creator>
  <cp:lastModifiedBy>Administrator</cp:lastModifiedBy>
  <cp:revision>2</cp:revision>
  <dcterms:created xsi:type="dcterms:W3CDTF">2021-05-14T21:23:00Z</dcterms:created>
  <dcterms:modified xsi:type="dcterms:W3CDTF">2021-05-15T03:10:00Z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2052-3.3.0.5120</vt:lpwstr>
  </property>
</Properties>
</file>