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35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986"/>
        <w:gridCol w:w="1298"/>
        <w:gridCol w:w="848"/>
        <w:gridCol w:w="848"/>
        <w:gridCol w:w="856"/>
        <w:gridCol w:w="856"/>
        <w:gridCol w:w="848"/>
        <w:gridCol w:w="84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原计划招聘人数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报名成功人数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原开考比例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调整后开考比例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核减人数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核减后招聘人数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7302001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7302002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7302003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7303004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7303005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7303006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7303007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7303008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7308017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7309018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7310019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7304009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7304010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7304011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7304012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7305013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7305014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7404027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7404028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7405029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7405030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7405031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7410037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7414041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高中信息技术教师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1:01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7D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2021-05-20T09:15:51Z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5A317D387F1E465B8A03EE924C60AD21</vt:lpwstr>
  </property>
</Properties>
</file>