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520" w:lineRule="exact"/>
        <w:jc w:val="left"/>
        <w:outlineLvl w:val="1"/>
        <w:rPr>
          <w:rFonts w:hint="eastAsia" w:ascii="黑体" w:hAnsi="黑体" w:eastAsia="黑体" w:cs="方正小标宋简体"/>
          <w:b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方正小标宋简体"/>
          <w:b/>
          <w:color w:val="333333"/>
          <w:kern w:val="0"/>
          <w:sz w:val="24"/>
          <w:szCs w:val="24"/>
          <w:lang w:val="en-US" w:eastAsia="zh-CN" w:bidi="ar-SA"/>
        </w:rPr>
        <w:t>附件3：</w:t>
      </w:r>
    </w:p>
    <w:p>
      <w:pPr>
        <w:widowControl/>
        <w:spacing w:before="0" w:beforeAutospacing="0" w:after="0" w:afterAutospacing="0" w:line="520" w:lineRule="exact"/>
        <w:jc w:val="center"/>
        <w:outlineLvl w:val="1"/>
        <w:rPr>
          <w:rFonts w:hint="eastAsia" w:ascii="仿宋_GB2312" w:hAnsi="方正小标宋简体" w:eastAsia="仿宋_GB2312" w:cs="方正小标宋简体"/>
          <w:b w:val="0"/>
          <w:bCs/>
          <w:color w:val="333333"/>
          <w:kern w:val="0"/>
          <w:sz w:val="24"/>
          <w:szCs w:val="24"/>
          <w:lang w:val="en-US" w:eastAsia="zh-CN" w:bidi="ar-SA"/>
        </w:rPr>
      </w:pPr>
    </w:p>
    <w:p>
      <w:pPr>
        <w:spacing w:line="520" w:lineRule="exact"/>
        <w:jc w:val="center"/>
        <w:rPr>
          <w:rFonts w:ascii="方正大标宋简体" w:hAnsi="华文中宋" w:eastAsia="方正大标宋简体" w:cs="Times New Roman"/>
          <w:b/>
          <w:bCs/>
          <w:sz w:val="32"/>
          <w:szCs w:val="32"/>
        </w:rPr>
      </w:pPr>
      <w:bookmarkStart w:id="0" w:name="_Hlk75686171"/>
      <w:r>
        <w:rPr>
          <w:rFonts w:hint="eastAsia" w:ascii="方正大标宋简体" w:hAnsi="华文中宋" w:eastAsia="方正大标宋简体" w:cs="Times New Roman"/>
          <w:b/>
          <w:bCs/>
          <w:sz w:val="32"/>
          <w:szCs w:val="32"/>
        </w:rPr>
        <w:t>2021年桂阳县特岗教师招聘面试新冠肺炎疫情防控告知书</w:t>
      </w:r>
    </w:p>
    <w:p>
      <w:pPr>
        <w:spacing w:line="520" w:lineRule="exact"/>
        <w:jc w:val="center"/>
        <w:rPr>
          <w:rFonts w:hint="eastAsia" w:ascii="Times New Roman" w:hAnsi="Times New Roman" w:eastAsia="宋体" w:cs="Times New Roman"/>
          <w:sz w:val="32"/>
          <w:szCs w:val="32"/>
        </w:rPr>
      </w:pPr>
    </w:p>
    <w:bookmarkEnd w:id="0"/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为保障广大考生和考务工作人员生命安全和身体健康，确保2021年桂阳县特岗教师招聘面试工作安全进行，请所有考生知悉、理解、配合、支持本次考试防疫的措施和要求。</w:t>
      </w:r>
    </w:p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一、请广大考生近期注意做好自我健康管理，在考试前1</w:t>
      </w:r>
      <w:r>
        <w:rPr>
          <w:rFonts w:ascii="仿宋_GB2312" w:hAnsi="Times New Roman" w:eastAsia="仿宋_GB2312" w:cs="Times New Roman"/>
          <w:sz w:val="28"/>
          <w:szCs w:val="28"/>
        </w:rPr>
        <w:t>4</w:t>
      </w:r>
      <w:r>
        <w:rPr>
          <w:rFonts w:hint="eastAsia" w:ascii="仿宋_GB2312" w:hAnsi="Times New Roman" w:eastAsia="仿宋_GB2312" w:cs="Times New Roman"/>
          <w:sz w:val="28"/>
          <w:szCs w:val="28"/>
        </w:rPr>
        <w:t>天申领本人防疫健康码（湖南本省的通过微信公众号“湖南省居民健康卡”申领健康码，外省的通过微信小程序“国家政务服务平台”申领防疫健康信息码）和通信大数据行程卡（通过微信小程序“通信行程卡”申领），持续关注自己健康码和通信大数据行程卡状态（尤其是跨省流动人员，可能出现赋码颜色转变情况），并进行每日体温测量和健康状况监测。考试前3天内出现发热（体温≥37.3℃）、咳嗽等急性呼吸道异常症状的，应及时到就近符合条件的医疗机构就诊和排查，保证参考时身体健康。近期不要前往疫情中高风险地区，不出国(境)，尽量不参加聚集性活动，不到人群密集场所。出行时如乘坐公共交通工具，要全程佩戴口罩并做好手部卫生。</w:t>
      </w:r>
    </w:p>
    <w:p>
      <w:pPr>
        <w:spacing w:line="520" w:lineRule="exact"/>
        <w:ind w:firstLine="560" w:firstLineChars="200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二、为保证考生能准时进入考点候考室，</w:t>
      </w:r>
      <w:r>
        <w:rPr>
          <w:rFonts w:hint="eastAsia" w:ascii="黑体" w:hAnsi="黑体" w:eastAsia="黑体" w:cs="Times New Roman"/>
          <w:b/>
          <w:bCs/>
          <w:sz w:val="28"/>
          <w:szCs w:val="28"/>
        </w:rPr>
        <w:t>请打印好本人考前24小时内的健康码和通信大数据行程卡状态信息彩色截图（包含个人相关信息和更新日期）并确保打印的图片信息完整、清晰、真实。来自有中高风险区的广东省考生，还需提供本人48小时内新冠病毒核酸检测阴性证明。</w:t>
      </w:r>
    </w:p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三、考生应至少提前</w:t>
      </w:r>
      <w:r>
        <w:rPr>
          <w:rFonts w:ascii="仿宋_GB2312" w:hAnsi="Times New Roman" w:eastAsia="仿宋_GB2312" w:cs="Times New Roman"/>
          <w:sz w:val="28"/>
          <w:szCs w:val="28"/>
        </w:rPr>
        <w:t>30</w:t>
      </w:r>
      <w:r>
        <w:rPr>
          <w:rFonts w:hint="eastAsia" w:ascii="仿宋_GB2312" w:hAnsi="Times New Roman" w:eastAsia="仿宋_GB2312" w:cs="Times New Roman"/>
          <w:sz w:val="28"/>
          <w:szCs w:val="28"/>
        </w:rPr>
        <w:t>分钟到达考试考点。进入考点时，主动出示准考证、身份证、考前2</w:t>
      </w:r>
      <w:r>
        <w:rPr>
          <w:rFonts w:ascii="仿宋_GB2312" w:hAnsi="Times New Roman" w:eastAsia="仿宋_GB2312" w:cs="Times New Roman"/>
          <w:sz w:val="28"/>
          <w:szCs w:val="28"/>
        </w:rPr>
        <w:t>4</w:t>
      </w:r>
      <w:r>
        <w:rPr>
          <w:rFonts w:hint="eastAsia" w:ascii="仿宋_GB2312" w:hAnsi="Times New Roman" w:eastAsia="仿宋_GB2312" w:cs="Times New Roman"/>
          <w:sz w:val="28"/>
          <w:szCs w:val="28"/>
        </w:rPr>
        <w:t>小时内的健康码和通信大数据行程卡，接受体温测量，健康码为绿码、通信大数据行程卡为绿色、经现场测量体温正常（体温＜37.3℃）且无咳嗽等急性呼吸道异常症状者，来自有中高风险区的广东省考生，还需提供本人48小时内新冠病毒核酸检测阴性证明，方可进入考点。进场时须有序排队，保持人员间距。</w:t>
      </w:r>
    </w:p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四、所有考生应注意个人防护，自备一次性医用口罩，除核验身份时按要求及时摘戴口罩外，进出考点、考场应当全程佩戴口罩。考生进入考点、考场时不得因为佩戴口罩影响身份识别。</w:t>
      </w:r>
    </w:p>
    <w:p>
      <w:pPr>
        <w:widowControl/>
        <w:spacing w:line="520" w:lineRule="exact"/>
        <w:ind w:firstLine="525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五、考试期间考生出现发热（体温≥37.3℃）、咳嗽等急性呼吸道异常症状的，应及时报告并自觉服从考试现场工作人员管理。</w:t>
      </w:r>
    </w:p>
    <w:p>
      <w:pPr>
        <w:widowControl/>
        <w:spacing w:line="520" w:lineRule="exact"/>
        <w:ind w:firstLine="525"/>
        <w:jc w:val="left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六、考试期间，考生要自觉维护考试秩序，与其他考生保持安全距离，服从现场工作人员安排。考试结束后按监考员的指令有序离场，不得拥挤，保持人员间距。</w:t>
      </w:r>
    </w:p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七、考生在外餐饮应选择卫生条件达标的饭店就餐，避免扎堆就餐、面对面就餐，避免交谈。餐前餐后必须洗手。</w:t>
      </w:r>
    </w:p>
    <w:p>
      <w:pPr>
        <w:spacing w:line="520" w:lineRule="exact"/>
        <w:ind w:firstLine="560" w:firstLineChars="2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八、考生不配合考试防疫工作、不如实报告健康状况，隐瞒或谎报旅居史、接触史、健康状况等疫情防控信息，提供虚假防疫证明材料（信息）的，取消考试资格。造成不良后果的，依法追究法律责任。</w:t>
      </w:r>
    </w:p>
    <w:p>
      <w:pPr>
        <w:spacing w:line="520" w:lineRule="exact"/>
        <w:jc w:val="left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ascii="仿宋_GB2312" w:hAnsi="Times New Roman" w:eastAsia="仿宋_GB2312" w:cs="Times New Roman"/>
          <w:sz w:val="28"/>
          <w:szCs w:val="28"/>
        </w:rPr>
        <w:t xml:space="preserve">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九、考生在打印准考证前应认真阅读考试相关规定、纪律要求和防疫要求，</w:t>
      </w:r>
      <w:r>
        <w:rPr>
          <w:rFonts w:hint="eastAsia" w:ascii="黑体" w:hAnsi="黑体" w:eastAsia="黑体" w:cs="Times New Roman"/>
          <w:b/>
          <w:bCs/>
          <w:sz w:val="28"/>
          <w:szCs w:val="28"/>
        </w:rPr>
        <w:t>打印并签署《2</w:t>
      </w:r>
      <w:bookmarkStart w:id="1" w:name="_Hlk75686185"/>
      <w:r>
        <w:rPr>
          <w:rFonts w:hint="eastAsia" w:ascii="黑体" w:hAnsi="黑体" w:eastAsia="黑体" w:cs="Times New Roman"/>
          <w:b/>
          <w:bCs/>
          <w:sz w:val="28"/>
          <w:szCs w:val="28"/>
        </w:rPr>
        <w:t>021年桂阳县特岗教师招聘面试新冠肺炎疫情防控告知书</w:t>
      </w:r>
      <w:bookmarkEnd w:id="1"/>
      <w:r>
        <w:rPr>
          <w:rFonts w:hint="eastAsia" w:ascii="黑体" w:hAnsi="黑体" w:eastAsia="黑体" w:cs="Times New Roman"/>
          <w:b/>
          <w:bCs/>
          <w:sz w:val="28"/>
          <w:szCs w:val="28"/>
        </w:rPr>
        <w:t>》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，承诺已知悉告知的所有事项、证明义务和防疫要求，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spacing w:line="520" w:lineRule="exact"/>
        <w:ind w:left="2415" w:leftChars="1150" w:firstLine="2520" w:firstLineChars="900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桂阳县教育局</w:t>
      </w:r>
    </w:p>
    <w:p>
      <w:pPr>
        <w:spacing w:line="520" w:lineRule="exact"/>
        <w:ind w:firstLine="4760" w:firstLineChars="1700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202</w:t>
      </w:r>
      <w:r>
        <w:rPr>
          <w:rFonts w:ascii="仿宋_GB2312" w:hAnsi="Times New Roman" w:eastAsia="仿宋_GB2312" w:cs="Times New Roman"/>
          <w:sz w:val="28"/>
          <w:szCs w:val="28"/>
        </w:rPr>
        <w:t>1</w:t>
      </w:r>
      <w:r>
        <w:rPr>
          <w:rFonts w:hint="eastAsia" w:ascii="仿宋_GB2312" w:hAnsi="Times New Roman" w:eastAsia="仿宋_GB2312" w:cs="Times New Roman"/>
          <w:sz w:val="28"/>
          <w:szCs w:val="28"/>
        </w:rPr>
        <w:t>年</w:t>
      </w:r>
      <w:r>
        <w:rPr>
          <w:rFonts w:ascii="仿宋_GB2312" w:hAnsi="Times New Roman" w:eastAsia="仿宋_GB2312" w:cs="Times New Roman"/>
          <w:sz w:val="28"/>
          <w:szCs w:val="28"/>
        </w:rPr>
        <w:t>6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月</w:t>
      </w:r>
      <w:r>
        <w:rPr>
          <w:rFonts w:ascii="仿宋_GB2312" w:hAnsi="Times New Roman" w:eastAsia="仿宋_GB2312" w:cs="Times New Roman"/>
          <w:sz w:val="28"/>
          <w:szCs w:val="28"/>
        </w:rPr>
        <w:t>28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</w:t>
      </w:r>
    </w:p>
    <w:p>
      <w:pPr>
        <w:widowControl/>
        <w:spacing w:before="0" w:beforeAutospacing="0" w:after="0" w:afterAutospacing="0" w:line="520" w:lineRule="exact"/>
        <w:jc w:val="left"/>
        <w:outlineLvl w:val="1"/>
        <w:rPr>
          <w:rFonts w:hint="default" w:ascii="Times New Roman" w:hAnsi="Times New Roman" w:eastAsia="仿宋_GB2312" w:cs="仿宋_GB2312"/>
          <w:b/>
          <w:color w:val="000000"/>
          <w:kern w:val="0"/>
          <w:sz w:val="32"/>
          <w:szCs w:val="32"/>
          <w:lang w:val="en-US" w:eastAsia="zh-CN" w:bidi="ar"/>
        </w:rPr>
      </w:pPr>
    </w:p>
    <w:p>
      <w:pPr>
        <w:spacing w:line="520" w:lineRule="exact"/>
        <w:rPr>
          <w:rFonts w:hint="eastAsia" w:ascii="Times New Roman" w:hAnsi="Times New Roman" w:eastAsia="宋体" w:cs="Times New Roman"/>
          <w:lang w:bidi="ar"/>
        </w:rPr>
      </w:pPr>
    </w:p>
    <w:p>
      <w:pPr>
        <w:spacing w:line="520" w:lineRule="exact"/>
        <w:rPr>
          <w:rFonts w:ascii="Times New Roman" w:hAnsi="Times New Roman" w:eastAsia="宋体" w:cs="Times New Roman"/>
          <w:lang w:bidi="ar"/>
        </w:rPr>
      </w:pPr>
    </w:p>
    <w:p>
      <w:pPr>
        <w:spacing w:line="520" w:lineRule="exact"/>
        <w:jc w:val="center"/>
        <w:rPr>
          <w:rFonts w:hint="eastAsia" w:ascii="方正大标宋简体" w:hAnsi="华文中宋" w:eastAsia="方正大标宋简体" w:cs="Times New Roman"/>
          <w:b/>
          <w:bCs/>
          <w:sz w:val="32"/>
          <w:szCs w:val="32"/>
        </w:rPr>
      </w:pPr>
      <w:r>
        <w:rPr>
          <w:rFonts w:hint="eastAsia" w:ascii="方正大标宋简体" w:hAnsi="华文中宋" w:eastAsia="方正大标宋简体" w:cs="Times New Roman"/>
          <w:b/>
          <w:bCs/>
          <w:sz w:val="32"/>
          <w:szCs w:val="32"/>
        </w:rPr>
        <w:t>2021年桂阳县特岗教师招聘面试新冠肺炎疫情防控承诺书</w:t>
      </w:r>
    </w:p>
    <w:p>
      <w:pPr>
        <w:adjustRightInd w:val="0"/>
        <w:spacing w:line="520" w:lineRule="exact"/>
        <w:ind w:firstLine="660" w:firstLineChars="200"/>
        <w:rPr>
          <w:rFonts w:ascii="Times New Roman" w:hAnsi="Times New Roman" w:eastAsia="仿宋_GB2312" w:cs="Times New Roman"/>
          <w:bCs/>
          <w:color w:val="000000"/>
          <w:sz w:val="33"/>
          <w:szCs w:val="33"/>
        </w:rPr>
      </w:pPr>
    </w:p>
    <w:p>
      <w:pPr>
        <w:widowControl/>
        <w:spacing w:before="0" w:beforeAutospacing="0" w:after="0" w:afterAutospacing="0" w:line="520" w:lineRule="exact"/>
        <w:jc w:val="left"/>
        <w:outlineLvl w:val="1"/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本人已认真阅读《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2021年桂阳县特岗教师招聘面试新冠肺炎疫情防控告知书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》，知悉告知的所有事项、证明义务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adjustRightInd w:val="0"/>
        <w:spacing w:line="52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adjustRightInd w:val="0"/>
        <w:spacing w:line="520" w:lineRule="exact"/>
        <w:ind w:firstLine="640" w:firstLineChars="2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4480" w:firstLineChars="14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  <w:t>承诺人：</w:t>
      </w:r>
    </w:p>
    <w:p>
      <w:pPr>
        <w:adjustRightInd w:val="0"/>
        <w:snapToGrid w:val="0"/>
        <w:spacing w:line="520" w:lineRule="exact"/>
        <w:ind w:firstLine="4480" w:firstLineChars="1400"/>
        <w:rPr>
          <w:rFonts w:ascii="Times New Roman" w:hAnsi="Times New Roman" w:eastAsia="仿宋_GB2312" w:cs="Times New Roman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4800" w:firstLineChars="1500"/>
        <w:rPr>
          <w:rFonts w:ascii="仿宋_GB2312" w:hAnsi="Times New Roman" w:eastAsia="仿宋_GB2312" w:cs="Times New Roman"/>
          <w:bCs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000000"/>
          <w:sz w:val="32"/>
          <w:szCs w:val="32"/>
        </w:rPr>
        <w:t xml:space="preserve">   年  月  日</w:t>
      </w:r>
    </w:p>
    <w:p>
      <w:pPr>
        <w:spacing w:line="520" w:lineRule="exact"/>
        <w:ind w:firstLine="5760" w:firstLineChars="2400"/>
        <w:jc w:val="left"/>
        <w:rPr>
          <w:rFonts w:hint="eastAsia" w:ascii="仿宋_GB2312" w:hAnsi="黑体" w:eastAsia="仿宋_GB2312" w:cs="Times New Roman"/>
          <w:sz w:val="24"/>
        </w:rPr>
      </w:pPr>
    </w:p>
    <w:p>
      <w:bookmarkStart w:id="2" w:name="_GoBack"/>
      <w:bookmarkEnd w:id="2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right" w:y="1"/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1</w:t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ind w:right="36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right" w:y="1"/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</w:instrText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end"/>
    </w:r>
  </w:p>
  <w:p>
    <w:pPr>
      <w:widowControl w:val="0"/>
      <w:tabs>
        <w:tab w:val="center" w:pos="4153"/>
        <w:tab w:val="right" w:pos="8306"/>
      </w:tabs>
      <w:snapToGrid w:val="0"/>
      <w:ind w:right="36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61B04"/>
    <w:rsid w:val="3D76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2021-06-28T04:06:00Z</dcterms:created>
  <dc:creator>adbo</dc:creator>
  <cp:lastModifiedBy>adbo</cp:lastModifiedBy>
  <dcterms:modified xsi:type="dcterms:W3CDTF">2021-06-28T04:06:32Z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4A3440F540BF4593AFAF7E6FBDD40207</vt:lpwstr>
  </property>
</Properties>
</file>