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6" w:beforeAutospacing="0" w:after="0" w:afterAutospacing="0" w:line="35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2021年下学期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广州工商学院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招聘岗位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一、招聘专任教师岗位和人数</w:t>
      </w:r>
    </w:p>
    <w:tbl>
      <w:tblPr>
        <w:tblW w:w="1188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871"/>
        <w:gridCol w:w="1144"/>
        <w:gridCol w:w="3017"/>
        <w:gridCol w:w="2120"/>
        <w:gridCol w:w="1079"/>
        <w:gridCol w:w="28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校区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部门</w:t>
            </w:r>
          </w:p>
        </w:tc>
        <w:tc>
          <w:tcPr>
            <w:tcW w:w="11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专业方向</w:t>
            </w:r>
          </w:p>
        </w:tc>
        <w:tc>
          <w:tcPr>
            <w:tcW w:w="290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计划开设课程</w:t>
            </w:r>
          </w:p>
        </w:tc>
        <w:tc>
          <w:tcPr>
            <w:tcW w:w="204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专业要求</w:t>
            </w:r>
          </w:p>
        </w:tc>
        <w:tc>
          <w:tcPr>
            <w:tcW w:w="10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278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应聘条件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9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花都校区</w:t>
            </w:r>
          </w:p>
        </w:tc>
        <w:tc>
          <w:tcPr>
            <w:tcW w:w="839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商学院</w:t>
            </w:r>
          </w:p>
        </w:tc>
        <w:tc>
          <w:tcPr>
            <w:tcW w:w="11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电子商务</w:t>
            </w:r>
          </w:p>
        </w:tc>
        <w:tc>
          <w:tcPr>
            <w:tcW w:w="290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商务智能分析、跨境电子商务、平面设计与动画制作、CorelDRAW图形设计与制作、c4d、premiere</w:t>
            </w:r>
          </w:p>
        </w:tc>
        <w:tc>
          <w:tcPr>
            <w:tcW w:w="204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电子商务、跨境电子商务、计算机、信息管理、管理科学与工程、数字经济</w:t>
            </w:r>
          </w:p>
        </w:tc>
        <w:tc>
          <w:tcPr>
            <w:tcW w:w="10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78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硕士研究生及以上（教授、副教授、讲师），有从事跨境电子商务经验者优先、具有高级工程师专业技术资格者优先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市场营销</w:t>
            </w:r>
          </w:p>
        </w:tc>
        <w:tc>
          <w:tcPr>
            <w:tcW w:w="290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大数据营销、数据应用基础、营销数据模型应用</w:t>
            </w:r>
          </w:p>
        </w:tc>
        <w:tc>
          <w:tcPr>
            <w:tcW w:w="204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统计学、信息管理、市场营销</w:t>
            </w:r>
          </w:p>
        </w:tc>
        <w:tc>
          <w:tcPr>
            <w:tcW w:w="10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78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硕士研究生及以上（教授、副教授、讲师），能承担大数据营销类课程者优先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音乐学院</w:t>
            </w:r>
          </w:p>
        </w:tc>
        <w:tc>
          <w:tcPr>
            <w:tcW w:w="11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舞蹈编导</w:t>
            </w:r>
          </w:p>
        </w:tc>
        <w:tc>
          <w:tcPr>
            <w:tcW w:w="290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芭蕾基本功训练、古典舞基本功训练、现代舞基本功训练、中国民族民间舞、编舞技法、编舞结构法、舞蹈素材、毕业演出实践</w:t>
            </w:r>
          </w:p>
        </w:tc>
        <w:tc>
          <w:tcPr>
            <w:tcW w:w="204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中国民族民间舞（男、女）；现代舞基本功训练；单、双、三人与群舞舞蹈编舞技法；芭蕾基本功训练（男）</w:t>
            </w:r>
          </w:p>
        </w:tc>
        <w:tc>
          <w:tcPr>
            <w:tcW w:w="10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78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硕士学历及以上3名，教授1名、副教授2名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音乐表演</w:t>
            </w:r>
          </w:p>
        </w:tc>
        <w:tc>
          <w:tcPr>
            <w:tcW w:w="290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电脑音乐制作、曲式与作品分析、歌曲作法</w:t>
            </w:r>
          </w:p>
        </w:tc>
        <w:tc>
          <w:tcPr>
            <w:tcW w:w="204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电脑音乐制作、作曲方向</w:t>
            </w:r>
          </w:p>
        </w:tc>
        <w:tc>
          <w:tcPr>
            <w:tcW w:w="10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78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硕士研究生以上，具备相应中级职称以上优先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外语学院</w:t>
            </w:r>
          </w:p>
        </w:tc>
        <w:tc>
          <w:tcPr>
            <w:tcW w:w="11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商务英语</w:t>
            </w:r>
          </w:p>
        </w:tc>
        <w:tc>
          <w:tcPr>
            <w:tcW w:w="290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商务英语课程</w:t>
            </w:r>
          </w:p>
        </w:tc>
        <w:tc>
          <w:tcPr>
            <w:tcW w:w="204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商务英语</w:t>
            </w:r>
          </w:p>
        </w:tc>
        <w:tc>
          <w:tcPr>
            <w:tcW w:w="10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78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硕士研究生以上，有商务工作经验优先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二、招聘行政教辅岗位和人数</w:t>
      </w:r>
    </w:p>
    <w:tbl>
      <w:tblPr>
        <w:tblW w:w="1188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1151"/>
        <w:gridCol w:w="1137"/>
        <w:gridCol w:w="3186"/>
        <w:gridCol w:w="1111"/>
        <w:gridCol w:w="41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校区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部门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专业要求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3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bdr w:val="none" w:color="auto" w:sz="0" w:space="0"/>
              </w:rPr>
              <w:t>应聘条件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花都校区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外语学院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教学秘书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专业不限，教育学、管理学优先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硕士研究生，有高校工作经验者优先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三水校区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会计学院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教学秘书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专业不限，教育学、管理学优先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硕士研究生，有高校工作经验者优先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教师教学发展中心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行政干事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专业不限，教育学、管理学优先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硕士研究生，有高校工作经验者优先</w:t>
            </w:r>
          </w:p>
        </w:tc>
      </w:tr>
    </w:tbl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040BF"/>
    <w:rsid w:val="53C040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2021-07-03T07:05:00Z</dcterms:created>
  <dc:creator>WPS_1609033458</dc:creator>
  <cp:lastModifiedBy>WPS_1609033458</cp:lastModifiedBy>
  <dcterms:modified xsi:type="dcterms:W3CDTF">2021-07-03T07:06:01Z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1E09EA1D77BD4AA2ADDECE003E92561A</vt:lpwstr>
  </property>
</Properties>
</file>