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581"/>
        <w:gridCol w:w="1380"/>
        <w:gridCol w:w="581"/>
        <w:gridCol w:w="581"/>
        <w:gridCol w:w="2145"/>
        <w:gridCol w:w="582"/>
        <w:gridCol w:w="582"/>
        <w:gridCol w:w="1313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5000" w:type="pct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新宋体" w:hAnsi="新宋体" w:eastAsia="新宋体" w:cs="新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vertAlign w:val="baseline"/>
                <w:lang w:val="en-US" w:eastAsia="zh-CN" w:bidi="ar"/>
              </w:rPr>
              <w:t>宜宾市南溪区</w:t>
            </w: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2021</w:t>
            </w: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vertAlign w:val="baseline"/>
                <w:lang w:val="en-US" w:eastAsia="zh-CN" w:bidi="ar"/>
              </w:rPr>
              <w:t>年公办学校（园）面向区外公开考调在编在职教师岗位表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招聘单位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岗位名称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岗位代码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选调名额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最低学历</w:t>
            </w:r>
          </w:p>
        </w:tc>
        <w:tc>
          <w:tcPr>
            <w:tcW w:w="18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专业条件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其他条件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考试形式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约定事项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镇（街道）幼儿园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幼儿教师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ybnx202101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专科</w:t>
            </w:r>
          </w:p>
        </w:tc>
        <w:tc>
          <w:tcPr>
            <w:tcW w:w="18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学前教育、幼儿教育、学前教育学。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具有幼儿园教师资格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笔试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+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面试</w:t>
            </w:r>
          </w:p>
        </w:tc>
        <w:tc>
          <w:tcPr>
            <w:tcW w:w="85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南溪区最低服务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周年，乡镇本单位最低服务期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周年。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镇（街道）小学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语文教师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ybnx202102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本科</w:t>
            </w:r>
          </w:p>
        </w:tc>
        <w:tc>
          <w:tcPr>
            <w:tcW w:w="18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中国语言文学类（一级学科）；小学教育、学科教学（语文）；公共管理类（一级学科）；具有小学语文教师资格者可不限专业。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具有小学及以上教师资格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笔试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+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面试</w:t>
            </w:r>
          </w:p>
        </w:tc>
        <w:tc>
          <w:tcPr>
            <w:tcW w:w="8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镇（街道）小学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数学教师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ybnx202103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本科</w:t>
            </w:r>
          </w:p>
        </w:tc>
        <w:tc>
          <w:tcPr>
            <w:tcW w:w="18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数学类（一级学科）；小学教育、学科教学（数学）；公共管理类（一级学科）；具有小学数学教师资格者可不限专业。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具有小学及以上教师资格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笔试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+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面试</w:t>
            </w:r>
          </w:p>
        </w:tc>
        <w:tc>
          <w:tcPr>
            <w:tcW w:w="8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镇（街道）初中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体育教师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ybnx202104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本科</w:t>
            </w:r>
          </w:p>
        </w:tc>
        <w:tc>
          <w:tcPr>
            <w:tcW w:w="18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体育学类（一级学科）、学科教学（体育）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具有初级中学及以上教师资格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笔试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+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面试</w:t>
            </w:r>
          </w:p>
        </w:tc>
        <w:tc>
          <w:tcPr>
            <w:tcW w:w="8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DC3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2021-08-17T03:25:35Z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6A7DD94484694A849EF3C86D88AC3880</vt:lpwstr>
  </property>
</Properties>
</file>