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2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36"/>
        <w:gridCol w:w="1091"/>
        <w:gridCol w:w="736"/>
        <w:gridCol w:w="736"/>
        <w:gridCol w:w="3574"/>
        <w:gridCol w:w="144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4" w:hRule="atLeast"/>
        </w:trPr>
        <w:tc>
          <w:tcPr>
            <w:tcW w:w="0" w:type="auto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附件：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仁化县2021年公开招聘教育教学类“丹霞英才 ”专任教师拟聘人员名单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毕业院校及专业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拟聘单位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4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梁书如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南华大学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汉语言文学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县教育局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4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黄碧元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广东财经大学华商学院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会计学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县教育局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8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梁奕馨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广州大学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县教育局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7B84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2021-08-27T02:18:16Z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FDBCFA6CCACB45FC88D3C4C67D2ED841</vt:lpwstr>
  </property>
</Properties>
</file>