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Lines="50" w:line="600" w:lineRule="exact"/>
        <w:jc w:val="center"/>
        <w:rPr>
          <w:rFonts w:ascii="Times New Roman" w:hAnsi="Times New Roman" w:eastAsia="方正小标宋简体" w:cs="Times New Roman"/>
          <w:sz w:val="44"/>
          <w:szCs w:val="44"/>
          <w:shd w:val="clear" w:color="auto" w:fill="FFFFFF"/>
        </w:rPr>
      </w:pPr>
      <w:bookmarkStart w:id="0" w:name="_GoBack"/>
      <w:bookmarkEnd w:id="0"/>
      <w:r>
        <w:rPr>
          <w:rFonts w:ascii="Times New Roman" w:hAnsi="Times New Roman" w:eastAsia="方正小标宋简体" w:cs="Times New Roman"/>
          <w:sz w:val="44"/>
          <w:szCs w:val="44"/>
          <w:shd w:val="clear" w:color="auto" w:fill="FFFFFF"/>
        </w:rPr>
        <w:t>考生疫情防控须知</w:t>
      </w: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为保障广大考生和考务工作人员身体健康和安全，请所有考生知悉、理解、配合、支持考试防疫的措施和要求。</w:t>
      </w:r>
    </w:p>
    <w:p>
      <w:pPr>
        <w:spacing w:line="60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一、考生分类管理</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（一）正常参加考试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hint="eastAsia" w:ascii="仿宋_GB2312" w:hAnsi="仿宋_GB2312" w:eastAsia="仿宋_GB2312" w:cs="仿宋_GB2312"/>
          <w:szCs w:val="32"/>
        </w:rPr>
        <w:t>“粤康码”</w:t>
      </w:r>
      <w:r>
        <w:rPr>
          <w:rFonts w:ascii="Times New Roman" w:hAnsi="Times New Roman" w:eastAsia="仿宋_GB2312" w:cs="Times New Roman"/>
          <w:szCs w:val="32"/>
        </w:rPr>
        <w:t>为绿码，通信大数据行程卡正常（</w:t>
      </w:r>
      <w:r>
        <w:rPr>
          <w:rFonts w:hint="eastAsia" w:ascii="Times New Roman" w:hAnsi="Times New Roman" w:eastAsia="仿宋_GB2312" w:cs="Times New Roman"/>
          <w:szCs w:val="32"/>
        </w:rPr>
        <w:t>考前</w:t>
      </w:r>
      <w:r>
        <w:rPr>
          <w:rFonts w:ascii="Times New Roman" w:hAnsi="Times New Roman" w:eastAsia="仿宋_GB2312" w:cs="Times New Roman"/>
          <w:szCs w:val="32"/>
        </w:rPr>
        <w:t>14天内无</w:t>
      </w:r>
      <w:r>
        <w:rPr>
          <w:rFonts w:hint="eastAsia" w:ascii="Times New Roman" w:hAnsi="Times New Roman" w:eastAsia="仿宋_GB2312" w:cs="Times New Roman"/>
          <w:szCs w:val="32"/>
        </w:rPr>
        <w:t>国内</w:t>
      </w:r>
      <w:r>
        <w:rPr>
          <w:rFonts w:ascii="Times New Roman" w:hAnsi="Times New Roman" w:eastAsia="仿宋_GB2312" w:cs="Times New Roman"/>
          <w:szCs w:val="32"/>
        </w:rPr>
        <w:t>中高风险地区及所在</w:t>
      </w:r>
      <w:r>
        <w:rPr>
          <w:rFonts w:hint="eastAsia" w:ascii="Times New Roman" w:hAnsi="Times New Roman" w:eastAsia="仿宋_GB2312" w:cs="Times New Roman"/>
          <w:szCs w:val="32"/>
        </w:rPr>
        <w:t>地市</w:t>
      </w:r>
      <w:r>
        <w:rPr>
          <w:rFonts w:ascii="Times New Roman" w:hAnsi="Times New Roman" w:eastAsia="仿宋_GB2312" w:cs="Times New Roman"/>
          <w:szCs w:val="32"/>
        </w:rPr>
        <w:t>旅居史），凭考前</w:t>
      </w:r>
      <w:r>
        <w:rPr>
          <w:rFonts w:hint="eastAsia" w:ascii="Times New Roman" w:hAnsi="Times New Roman" w:eastAsia="仿宋_GB2312" w:cs="Times New Roman"/>
          <w:color w:val="000000" w:themeColor="text1"/>
          <w:szCs w:val="32"/>
        </w:rPr>
        <w:t>48</w:t>
      </w:r>
      <w:r>
        <w:rPr>
          <w:rFonts w:ascii="Times New Roman" w:hAnsi="Times New Roman" w:eastAsia="仿宋_GB2312" w:cs="Times New Roman"/>
          <w:szCs w:val="32"/>
        </w:rPr>
        <w:t>小时内</w:t>
      </w:r>
      <w:r>
        <w:rPr>
          <w:rFonts w:hint="eastAsia" w:ascii="Times New Roman" w:hAnsi="Times New Roman" w:eastAsia="仿宋_GB2312" w:cs="Times New Roman"/>
          <w:szCs w:val="32"/>
        </w:rPr>
        <w:t>核酸检测阴性证明</w:t>
      </w:r>
      <w:r>
        <w:rPr>
          <w:rFonts w:ascii="Times New Roman" w:hAnsi="Times New Roman" w:eastAsia="仿宋_GB2312" w:cs="Times New Roman"/>
          <w:szCs w:val="32"/>
        </w:rPr>
        <w:t>，经现场测量体温正常（体温&lt;37.3℃）的考生可正常参加考试。</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（二）不得参加考试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rPr>
        <w:t>“粤康码”</w:t>
      </w:r>
      <w:r>
        <w:rPr>
          <w:rFonts w:ascii="Times New Roman" w:hAnsi="Times New Roman" w:eastAsia="仿宋_GB2312" w:cs="Times New Roman"/>
          <w:szCs w:val="32"/>
        </w:rPr>
        <w:t>为红码或黄码</w:t>
      </w:r>
      <w:r>
        <w:rPr>
          <w:rFonts w:hint="eastAsia" w:ascii="Times New Roman" w:hAnsi="Times New Roman" w:eastAsia="仿宋_GB2312" w:cs="Times New Roman"/>
          <w:szCs w:val="32"/>
        </w:rPr>
        <w:t>的考生</w:t>
      </w:r>
      <w:r>
        <w:rPr>
          <w:rFonts w:ascii="Times New Roman" w:hAnsi="Times New Roman" w:eastAsia="仿宋_GB2312" w:cs="Times New Roman"/>
          <w:szCs w:val="32"/>
        </w:rPr>
        <w:t>；</w:t>
      </w:r>
    </w:p>
    <w:p>
      <w:pPr>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w:t>
      </w:r>
      <w:r>
        <w:rPr>
          <w:rFonts w:ascii="Times New Roman" w:hAnsi="Times New Roman" w:eastAsia="仿宋_GB2312" w:cs="Times New Roman"/>
          <w:szCs w:val="32"/>
        </w:rPr>
        <w:t>.正处于隔离治疗期的确诊病例、无症状感染者，以及隔离期未满的密切接触者、</w:t>
      </w:r>
      <w:r>
        <w:rPr>
          <w:rFonts w:hint="eastAsia" w:ascii="Times New Roman" w:hAnsi="Times New Roman" w:eastAsia="仿宋_GB2312" w:cs="Times New Roman"/>
          <w:szCs w:val="32"/>
        </w:rPr>
        <w:t>次密切接触者</w:t>
      </w:r>
      <w:r>
        <w:rPr>
          <w:rFonts w:ascii="Times New Roman" w:hAnsi="Times New Roman" w:eastAsia="仿宋_GB2312" w:cs="Times New Roman"/>
          <w:szCs w:val="32"/>
        </w:rPr>
        <w:t>；</w:t>
      </w:r>
    </w:p>
    <w:p>
      <w:pPr>
        <w:adjustRightInd w:val="0"/>
        <w:snapToGrid w:val="0"/>
        <w:spacing w:line="600" w:lineRule="exact"/>
        <w:ind w:firstLine="640" w:firstLineChars="200"/>
        <w:rPr>
          <w:rFonts w:ascii="Times New Roman" w:hAnsi="Times New Roman" w:cs="Times New Roman"/>
        </w:rPr>
      </w:pPr>
      <w:r>
        <w:rPr>
          <w:rFonts w:hint="eastAsia" w:ascii="Times New Roman" w:hAnsi="Times New Roman" w:eastAsia="仿宋_GB2312" w:cs="Times New Roman"/>
          <w:szCs w:val="32"/>
        </w:rPr>
        <w:t>3.未按照广东防控政策完成健康管理的境外旅居史人员、国内中高风险地区及所在地市（直辖市为区，下同）其他地区的考生；</w:t>
      </w:r>
    </w:p>
    <w:p>
      <w:pPr>
        <w:pStyle w:val="10"/>
        <w:ind w:firstLine="640" w:firstLineChars="200"/>
        <w:rPr>
          <w:rFonts w:ascii="Times New Roman" w:hAnsi="Times New Roman" w:cs="Times New Roman"/>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.不能提供考前</w:t>
      </w:r>
      <w:r>
        <w:rPr>
          <w:rFonts w:hint="eastAsia" w:ascii="Times New Roman" w:hAnsi="Times New Roman" w:eastAsia="仿宋_GB2312" w:cs="Times New Roman"/>
          <w:sz w:val="32"/>
          <w:szCs w:val="32"/>
        </w:rPr>
        <w:t>48</w:t>
      </w:r>
      <w:r>
        <w:rPr>
          <w:rFonts w:ascii="Times New Roman" w:hAnsi="Times New Roman" w:eastAsia="仿宋_GB2312" w:cs="Times New Roman"/>
          <w:sz w:val="32"/>
          <w:szCs w:val="32"/>
        </w:rPr>
        <w:t>小时内</w:t>
      </w:r>
      <w:r>
        <w:rPr>
          <w:rFonts w:hint="eastAsia" w:ascii="Times New Roman" w:hAnsi="Times New Roman" w:eastAsia="仿宋_GB2312" w:cs="Times New Roman"/>
          <w:sz w:val="32"/>
          <w:szCs w:val="32"/>
        </w:rPr>
        <w:t>核酸检测阴性证明的考生；</w:t>
      </w:r>
    </w:p>
    <w:p>
      <w:pPr>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5</w:t>
      </w:r>
      <w:r>
        <w:rPr>
          <w:rFonts w:ascii="Times New Roman" w:hAnsi="Times New Roman" w:eastAsia="仿宋_GB2312" w:cs="Times New Roman"/>
          <w:szCs w:val="32"/>
        </w:rPr>
        <w:t>.密切接触者解除隔离后7天内的考生；</w:t>
      </w:r>
    </w:p>
    <w:p>
      <w:pPr>
        <w:adjustRightInd w:val="0"/>
        <w:snapToGrid w:val="0"/>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6</w:t>
      </w:r>
      <w:r>
        <w:rPr>
          <w:rFonts w:ascii="Times New Roman" w:hAnsi="Times New Roman" w:eastAsia="仿宋_GB2312" w:cs="Times New Roman"/>
          <w:szCs w:val="32"/>
        </w:rPr>
        <w:t>.现场测量体温不正常（体温</w:t>
      </w:r>
      <w:r>
        <w:rPr>
          <w:rFonts w:hint="eastAsia" w:ascii="仿宋_GB2312" w:hAnsi="仿宋_GB2312" w:eastAsia="仿宋_GB2312" w:cs="仿宋_GB2312"/>
          <w:szCs w:val="32"/>
        </w:rPr>
        <w:t>≥</w:t>
      </w:r>
      <w:r>
        <w:rPr>
          <w:rFonts w:ascii="Times New Roman" w:hAnsi="Times New Roman" w:eastAsia="仿宋_GB2312" w:cs="Times New Roman"/>
          <w:szCs w:val="32"/>
        </w:rPr>
        <w:t>37.3℃)，在临时观察区适当休息后使用水银体温计再次测量体温仍然不正常的</w:t>
      </w:r>
      <w:r>
        <w:rPr>
          <w:rFonts w:hint="eastAsia" w:ascii="Times New Roman" w:hAnsi="Times New Roman" w:eastAsia="仿宋_GB2312" w:cs="Times New Roman"/>
          <w:szCs w:val="32"/>
        </w:rPr>
        <w:t>。</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二、考前准备事项</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（一）通过</w:t>
      </w:r>
      <w:r>
        <w:rPr>
          <w:rFonts w:hint="eastAsia" w:ascii="Times New Roman" w:hAnsi="Times New Roman" w:eastAsia="楷体_GB2312" w:cs="Times New Roman"/>
          <w:b/>
          <w:bCs/>
          <w:szCs w:val="32"/>
        </w:rPr>
        <w:t>“粤康码”</w:t>
      </w:r>
      <w:r>
        <w:rPr>
          <w:rFonts w:ascii="Times New Roman" w:hAnsi="Times New Roman" w:eastAsia="楷体_GB2312" w:cs="Times New Roman"/>
          <w:b/>
          <w:bCs/>
          <w:szCs w:val="32"/>
        </w:rPr>
        <w:t>申报健康状况</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考生须注册</w:t>
      </w:r>
      <w:r>
        <w:rPr>
          <w:rFonts w:hint="eastAsia" w:ascii="Times New Roman" w:hAnsi="Times New Roman" w:eastAsia="仿宋_GB2312" w:cs="Times New Roman"/>
          <w:szCs w:val="32"/>
        </w:rPr>
        <w:t>“粤康码”</w:t>
      </w:r>
      <w:r>
        <w:rPr>
          <w:rFonts w:ascii="Times New Roman" w:hAnsi="Times New Roman" w:eastAsia="仿宋_GB2312" w:cs="Times New Roman"/>
          <w:szCs w:val="32"/>
        </w:rPr>
        <w:t>，</w:t>
      </w:r>
      <w:r>
        <w:rPr>
          <w:rFonts w:hint="eastAsia" w:ascii="Times New Roman" w:hAnsi="Times New Roman" w:eastAsia="仿宋_GB2312" w:cs="Times New Roman"/>
          <w:szCs w:val="32"/>
        </w:rPr>
        <w:t>并</w:t>
      </w:r>
      <w:r>
        <w:rPr>
          <w:rFonts w:ascii="Times New Roman" w:hAnsi="Times New Roman" w:eastAsia="仿宋_GB2312" w:cs="Times New Roman"/>
          <w:szCs w:val="32"/>
        </w:rPr>
        <w:t>自我监测有无发热、咳嗽、乏力等疑似症状。如果旅居史、接触史发生变化或出现相关症状，须及时在</w:t>
      </w:r>
      <w:r>
        <w:rPr>
          <w:rFonts w:hint="eastAsia" w:ascii="Times New Roman" w:hAnsi="Times New Roman" w:eastAsia="仿宋_GB2312" w:cs="Times New Roman"/>
          <w:szCs w:val="32"/>
        </w:rPr>
        <w:t>“粤康码”</w:t>
      </w:r>
      <w:r>
        <w:rPr>
          <w:rFonts w:ascii="Times New Roman" w:hAnsi="Times New Roman" w:eastAsia="仿宋_GB2312" w:cs="Times New Roman"/>
          <w:szCs w:val="32"/>
        </w:rPr>
        <w:t>进行申报更新，有症状的到医疗机构及时就诊排查，排除新冠肺炎等重点传染病。</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（二）考生需自备一次性使用医用口罩或以上级别口罩。</w:t>
      </w:r>
    </w:p>
    <w:p>
      <w:pPr>
        <w:adjustRightInd w:val="0"/>
        <w:snapToGrid w:val="0"/>
        <w:spacing w:line="580" w:lineRule="exact"/>
        <w:ind w:firstLine="643" w:firstLineChars="200"/>
        <w:rPr>
          <w:rFonts w:ascii="Times New Roman" w:hAnsi="Times New Roman" w:cs="Times New Roman"/>
          <w:b/>
          <w:bCs/>
        </w:rPr>
      </w:pPr>
      <w:r>
        <w:rPr>
          <w:rFonts w:ascii="Times New Roman" w:hAnsi="Times New Roman" w:eastAsia="楷体_GB2312" w:cs="Times New Roman"/>
          <w:b/>
          <w:bCs/>
          <w:szCs w:val="32"/>
        </w:rPr>
        <w:t>（三）考生须</w:t>
      </w:r>
      <w:r>
        <w:rPr>
          <w:rFonts w:hint="eastAsia" w:ascii="Times New Roman" w:hAnsi="Times New Roman" w:eastAsia="楷体_GB2312" w:cs="Times New Roman"/>
          <w:b/>
          <w:bCs/>
          <w:szCs w:val="32"/>
        </w:rPr>
        <w:t>按要求</w:t>
      </w:r>
      <w:r>
        <w:rPr>
          <w:rFonts w:ascii="Times New Roman" w:hAnsi="Times New Roman" w:eastAsia="楷体_GB2312" w:cs="Times New Roman"/>
          <w:b/>
          <w:bCs/>
          <w:szCs w:val="32"/>
        </w:rPr>
        <w:t>提前准备相应核酸检测阴性证明。</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（四）提前做好出行安排</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 xml:space="preserve">1. </w:t>
      </w:r>
      <w:r>
        <w:rPr>
          <w:rFonts w:hint="eastAsia" w:ascii="Times New Roman" w:hAnsi="Times New Roman" w:eastAsia="仿宋_GB2312" w:cs="Times New Roman"/>
          <w:szCs w:val="32"/>
        </w:rPr>
        <w:t>本省考生考试前14天非必要不出省，非必要不出所在地市。</w:t>
      </w:r>
    </w:p>
    <w:p>
      <w:pPr>
        <w:adjustRightInd w:val="0"/>
        <w:snapToGrid w:val="0"/>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w:t>
      </w:r>
      <w:r>
        <w:rPr>
          <w:rFonts w:ascii="Times New Roman" w:hAnsi="Times New Roman" w:eastAsia="仿宋_GB2312" w:cs="Times New Roman"/>
          <w:szCs w:val="32"/>
        </w:rPr>
        <w:t>考生应提前了解考点入口位置和前往路线。</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3</w:t>
      </w:r>
      <w:r>
        <w:rPr>
          <w:rFonts w:ascii="Times New Roman" w:hAnsi="Times New Roman" w:eastAsia="仿宋_GB2312" w:cs="Times New Roman"/>
          <w:szCs w:val="32"/>
        </w:rPr>
        <w:t>. 因考点内疫情防控管理要求，社会车辆禁止进入考点。</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4</w:t>
      </w:r>
      <w:r>
        <w:rPr>
          <w:rFonts w:ascii="Times New Roman" w:hAnsi="Times New Roman" w:eastAsia="仿宋_GB2312" w:cs="Times New Roman"/>
          <w:szCs w:val="32"/>
        </w:rPr>
        <w:t>. 因防疫检测要求，考生务必至少在开考前1小时到达考点，验证入场。逾期到场，影响考试的，责任自负。</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5</w:t>
      </w:r>
      <w:r>
        <w:rPr>
          <w:rFonts w:ascii="Times New Roman" w:hAnsi="Times New Roman" w:eastAsia="仿宋_GB2312" w:cs="Times New Roman"/>
          <w:szCs w:val="32"/>
        </w:rPr>
        <w:t>. 在考点门口入场时，提前准备好身份证、准考证，相关证明，并出示</w:t>
      </w:r>
      <w:r>
        <w:rPr>
          <w:rFonts w:hint="eastAsia" w:ascii="Times New Roman" w:hAnsi="Times New Roman" w:eastAsia="仿宋_GB2312" w:cs="Times New Roman"/>
          <w:szCs w:val="32"/>
        </w:rPr>
        <w:t>“粤康码”</w:t>
      </w:r>
      <w:r>
        <w:rPr>
          <w:rFonts w:ascii="Times New Roman" w:hAnsi="Times New Roman" w:eastAsia="仿宋_GB2312" w:cs="Times New Roman"/>
          <w:szCs w:val="32"/>
        </w:rPr>
        <w:t>、通信大数据行程卡备查。</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三、考试期间义务</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（一）配合和服从防疫管理</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 所有考生在考点考场期间须全程佩戴口罩，进行身份核验时需摘除口罩。</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2. 自觉配合完成检测流程后从规定通道进入考点。进考点后在规定区域活动，考后及时离开。</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3. 如有相应症状或经检测发现有异常情况的，要按规定服从</w:t>
      </w:r>
      <w:r>
        <w:rPr>
          <w:rFonts w:hint="eastAsia" w:ascii="仿宋_GB2312" w:hAnsi="仿宋_GB2312" w:eastAsia="仿宋_GB2312" w:cs="仿宋_GB2312"/>
          <w:szCs w:val="32"/>
        </w:rPr>
        <w:t>“不得参加考试”“就诊”</w:t>
      </w:r>
      <w:r>
        <w:rPr>
          <w:rFonts w:ascii="Times New Roman" w:hAnsi="Times New Roman" w:eastAsia="仿宋_GB2312" w:cs="Times New Roman"/>
          <w:szCs w:val="32"/>
        </w:rPr>
        <w:t>等相关处置。</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（二）关注身体状况</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考试期间考生出现发热（体温≥37.3℃）、咳嗽、乏力等不适症状，应及时报告并自觉服从考试现场工作人员管理。经卫生防疫人员研判作出相应处理。</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四、有关要求</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（一）考生应认真阅读本防控须知和《考生疫情防控承诺书》（附后）。</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黑体" w:cs="Times New Roman"/>
          <w:szCs w:val="32"/>
        </w:rPr>
        <w:t>考生打印准考证即视为认同并签署承诺书。</w:t>
      </w:r>
      <w:r>
        <w:rPr>
          <w:rFonts w:ascii="Times New Roman" w:hAnsi="Times New Roman" w:eastAsia="仿宋_GB2312" w:cs="Times New Roman"/>
          <w:szCs w:val="32"/>
        </w:rPr>
        <w:t>如违反相关规定，自愿承担相关责任、接受相应处理。</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五、其他事项</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因疫情存在动态变化，疫情防控工作要求也将作出相应调整。如考前出现新的疫情变化，将及时发布最新疫情防控要求。</w:t>
      </w: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rPr>
          <w:rFonts w:ascii="Times New Roman" w:hAnsi="Times New Roman" w:eastAsia="仿宋_GB2312" w:cs="Times New Roman"/>
          <w:szCs w:val="32"/>
        </w:rPr>
      </w:pPr>
      <w:r>
        <w:rPr>
          <w:rFonts w:ascii="Times New Roman" w:hAnsi="Times New Roman" w:eastAsia="仿宋_GB2312" w:cs="Times New Roman"/>
          <w:szCs w:val="32"/>
        </w:rPr>
        <w:br w:type="page"/>
      </w:r>
    </w:p>
    <w:p>
      <w:pPr>
        <w:adjustRightInd w:val="0"/>
        <w:snapToGrid w:val="0"/>
        <w:spacing w:line="580" w:lineRule="exact"/>
        <w:rPr>
          <w:rFonts w:ascii="Times New Roman" w:hAnsi="Times New Roman" w:eastAsia="仿宋_GB2312" w:cs="Times New Roman"/>
          <w:szCs w:val="32"/>
        </w:rPr>
      </w:pPr>
      <w:r>
        <w:rPr>
          <w:rFonts w:ascii="Times New Roman" w:hAnsi="Times New Roman" w:eastAsia="仿宋_GB2312" w:cs="Times New Roman"/>
          <w:szCs w:val="32"/>
        </w:rPr>
        <w:t>附</w:t>
      </w:r>
    </w:p>
    <w:p>
      <w:pPr>
        <w:adjustRightInd w:val="0"/>
        <w:snapToGrid w:val="0"/>
        <w:spacing w:line="580" w:lineRule="exact"/>
        <w:rPr>
          <w:rFonts w:ascii="Times New Roman" w:hAnsi="Times New Roman" w:eastAsia="仿宋_GB2312" w:cs="Times New Roman"/>
          <w:szCs w:val="32"/>
        </w:rPr>
      </w:pPr>
    </w:p>
    <w:p>
      <w:pPr>
        <w:adjustRightInd w:val="0"/>
        <w:snapToGrid w:val="0"/>
        <w:spacing w:line="580" w:lineRule="exact"/>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考生疫情防控承诺书</w:t>
      </w:r>
    </w:p>
    <w:p>
      <w:pPr>
        <w:pStyle w:val="2"/>
        <w:rPr>
          <w:rFonts w:ascii="Times New Roman" w:hAnsi="Times New Roman" w:cs="Times New Roman"/>
          <w:sz w:val="32"/>
          <w:szCs w:val="32"/>
        </w:rPr>
      </w:pPr>
    </w:p>
    <w:p>
      <w:pPr>
        <w:adjustRightInd w:val="0"/>
        <w:snapToGrid w:val="0"/>
        <w:spacing w:line="580" w:lineRule="exact"/>
        <w:ind w:firstLine="640" w:firstLineChars="200"/>
        <w:jc w:val="left"/>
        <w:rPr>
          <w:rFonts w:ascii="Times New Roman" w:hAnsi="Times New Roman" w:eastAsia="仿宋_GB2312" w:cs="Times New Roman"/>
          <w:szCs w:val="32"/>
        </w:rPr>
      </w:pPr>
      <w:r>
        <w:rPr>
          <w:rFonts w:ascii="Times New Roman" w:hAnsi="Times New Roman" w:eastAsia="仿宋_GB2312" w:cs="Times New Roman"/>
          <w:szCs w:val="32"/>
        </w:rPr>
        <w:t>本人已认真阅读《考生疫情防控须知》，</w:t>
      </w:r>
      <w:r>
        <w:rPr>
          <w:rFonts w:ascii="Times New Roman" w:hAnsi="Times New Roman" w:eastAsia="仿宋_GB2312" w:cs="Times New Roman"/>
          <w:sz w:val="31"/>
          <w:szCs w:val="31"/>
          <w:shd w:val="clear" w:color="auto" w:fill="FFFFFF"/>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983753"/>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00B4638"/>
    <w:rsid w:val="001E1739"/>
    <w:rsid w:val="00307F9F"/>
    <w:rsid w:val="003601B4"/>
    <w:rsid w:val="00621C17"/>
    <w:rsid w:val="006B62F3"/>
    <w:rsid w:val="006C18DB"/>
    <w:rsid w:val="00734969"/>
    <w:rsid w:val="008C396F"/>
    <w:rsid w:val="0097074E"/>
    <w:rsid w:val="00A56373"/>
    <w:rsid w:val="00D77D81"/>
    <w:rsid w:val="00FA3525"/>
    <w:rsid w:val="11D24CF5"/>
    <w:rsid w:val="14143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jc w:val="center"/>
      <w:outlineLvl w:val="0"/>
    </w:pPr>
    <w:rPr>
      <w:rFonts w:ascii="Cambria" w:hAnsi="Cambria"/>
      <w:b/>
      <w:bCs/>
      <w:kern w:val="0"/>
      <w:szCs w:val="32"/>
    </w:rPr>
  </w:style>
  <w:style w:type="paragraph" w:styleId="4">
    <w:name w:val="Body Text Indent"/>
    <w:basedOn w:val="1"/>
    <w:next w:val="1"/>
    <w:qFormat/>
    <w:uiPriority w:val="0"/>
    <w:pPr>
      <w:ind w:firstLine="480" w:firstLineChars="200"/>
    </w:p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360" w:lineRule="auto"/>
      <w:ind w:firstLine="420" w:firstLineChars="200"/>
    </w:pPr>
    <w:rPr>
      <w:szCs w:val="20"/>
    </w:rPr>
  </w:style>
  <w:style w:type="paragraph" w:customStyle="1" w:styleId="10">
    <w:name w:val="_Style 3"/>
    <w:basedOn w:val="11"/>
    <w:next w:val="7"/>
    <w:qFormat/>
    <w:uiPriority w:val="0"/>
    <w:rPr>
      <w:szCs w:val="22"/>
    </w:rPr>
  </w:style>
  <w:style w:type="paragraph" w:customStyle="1" w:styleId="11">
    <w:name w:val="正文_0"/>
    <w:next w:val="12"/>
    <w:qFormat/>
    <w:uiPriority w:val="0"/>
    <w:pPr>
      <w:widowControl w:val="0"/>
      <w:jc w:val="both"/>
    </w:pPr>
    <w:rPr>
      <w:rFonts w:ascii="Calibri" w:hAnsi="Calibri" w:eastAsia="宋体" w:cs="黑体"/>
      <w:kern w:val="2"/>
      <w:sz w:val="21"/>
      <w:szCs w:val="24"/>
      <w:lang w:val="en-US" w:eastAsia="zh-CN" w:bidi="ar-SA"/>
    </w:rPr>
  </w:style>
  <w:style w:type="paragraph" w:customStyle="1" w:styleId="12">
    <w:name w:val="正文文本_0"/>
    <w:basedOn w:val="11"/>
    <w:qFormat/>
    <w:uiPriority w:val="0"/>
    <w:pPr>
      <w:spacing w:after="120"/>
    </w:pPr>
    <w:rPr>
      <w:rFonts w:cs="Times New Roman"/>
    </w:rPr>
  </w:style>
  <w:style w:type="character" w:customStyle="1" w:styleId="13">
    <w:name w:val="页眉 Char"/>
    <w:basedOn w:val="9"/>
    <w:link w:val="6"/>
    <w:qFormat/>
    <w:uiPriority w:val="0"/>
    <w:rPr>
      <w:rFonts w:ascii="Calibri" w:hAnsi="Calibri" w:eastAsia="宋体" w:cs="黑体"/>
      <w:kern w:val="2"/>
      <w:sz w:val="18"/>
      <w:szCs w:val="18"/>
    </w:rPr>
  </w:style>
  <w:style w:type="character" w:customStyle="1" w:styleId="14">
    <w:name w:val="页脚 Char"/>
    <w:basedOn w:val="9"/>
    <w:link w:val="5"/>
    <w:qFormat/>
    <w:uiPriority w:val="99"/>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208</Words>
  <Characters>1192</Characters>
  <Lines>9</Lines>
  <Paragraphs>2</Paragraphs>
  <TotalTime>117</TotalTime>
  <ScaleCrop>false</ScaleCrop>
  <LinksUpToDate>false</LinksUpToDate>
  <CharactersWithSpaces>1398</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Administrator</cp:lastModifiedBy>
  <dcterms:modified xsi:type="dcterms:W3CDTF">2021-09-13T10:00:17Z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1627088E53524CDAA4D6E324FC5D7915</vt:lpwstr>
  </property>
</Properties>
</file>