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bookmarkStart w:id="0" w:name="_GoBack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880" w:firstLineChars="20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考生线上面试须知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一、面试形式和时间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面试形式：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结构化</w:t>
      </w:r>
      <w:r>
        <w:rPr>
          <w:rFonts w:hint="eastAsia" w:ascii="仿宋" w:hAnsi="仿宋" w:eastAsia="仿宋" w:cs="仿宋"/>
          <w:sz w:val="32"/>
          <w:szCs w:val="32"/>
        </w:rPr>
        <w:t>面试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面试时间：</w:t>
      </w:r>
      <w:r>
        <w:rPr>
          <w:rFonts w:hint="eastAsia" w:ascii="仿宋" w:hAnsi="仿宋" w:eastAsia="仿宋" w:cs="仿宋"/>
          <w:sz w:val="32"/>
          <w:szCs w:val="32"/>
        </w:rPr>
        <w:t>2021年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23</w:t>
      </w:r>
      <w:r>
        <w:rPr>
          <w:rFonts w:hint="eastAsia" w:ascii="仿宋" w:hAnsi="仿宋" w:eastAsia="仿宋" w:cs="仿宋"/>
          <w:sz w:val="32"/>
          <w:szCs w:val="32"/>
        </w:rPr>
        <w:t>日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下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2：20</w:t>
      </w:r>
      <w:r>
        <w:rPr>
          <w:rFonts w:hint="eastAsia" w:ascii="仿宋" w:hAnsi="仿宋" w:eastAsia="仿宋" w:cs="仿宋"/>
          <w:sz w:val="32"/>
          <w:szCs w:val="32"/>
        </w:rPr>
        <w:t>，具体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安排</w:t>
      </w:r>
      <w:r>
        <w:rPr>
          <w:rFonts w:hint="eastAsia" w:ascii="仿宋" w:hAnsi="仿宋" w:eastAsia="仿宋" w:cs="仿宋"/>
          <w:sz w:val="32"/>
          <w:szCs w:val="32"/>
        </w:rPr>
        <w:t>见后面的《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结构化</w:t>
      </w:r>
      <w:r>
        <w:rPr>
          <w:rFonts w:hint="eastAsia" w:ascii="仿宋" w:hAnsi="仿宋" w:eastAsia="仿宋" w:cs="仿宋"/>
          <w:sz w:val="32"/>
          <w:szCs w:val="32"/>
        </w:rPr>
        <w:t>面试安排表》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二、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考试设备与环境要求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考生自备一台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笔记本电脑或</w:t>
      </w:r>
      <w:r>
        <w:rPr>
          <w:rFonts w:hint="eastAsia" w:ascii="仿宋" w:hAnsi="仿宋" w:eastAsia="仿宋" w:cs="仿宋"/>
          <w:sz w:val="32"/>
          <w:szCs w:val="32"/>
        </w:rPr>
        <w:t>智能手机，须带有摄像头、具有录像录音功能、可用存储内存至少2G以上，且有能满足连续摄像2个小时的电量，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手机</w:t>
      </w:r>
      <w:r>
        <w:rPr>
          <w:rFonts w:hint="eastAsia" w:ascii="仿宋" w:hAnsi="仿宋" w:eastAsia="仿宋" w:cs="仿宋"/>
          <w:sz w:val="32"/>
          <w:szCs w:val="32"/>
        </w:rPr>
        <w:t>建议用上支架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考试期间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要保障</w:t>
      </w:r>
      <w:r>
        <w:rPr>
          <w:rFonts w:hint="eastAsia" w:ascii="仿宋" w:hAnsi="仿宋" w:eastAsia="仿宋" w:cs="仿宋"/>
          <w:sz w:val="32"/>
          <w:szCs w:val="32"/>
        </w:rPr>
        <w:t>网络信号。除考试前接收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学院</w:t>
      </w:r>
      <w:r>
        <w:rPr>
          <w:rFonts w:hint="eastAsia" w:ascii="仿宋" w:hAnsi="仿宋" w:eastAsia="仿宋" w:cs="仿宋"/>
          <w:sz w:val="32"/>
          <w:szCs w:val="32"/>
        </w:rPr>
        <w:t>考试信息外，考试期间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电脑和</w:t>
      </w:r>
      <w:r>
        <w:rPr>
          <w:rFonts w:hint="eastAsia" w:ascii="仿宋" w:hAnsi="仿宋" w:eastAsia="仿宋" w:cs="仿宋"/>
          <w:sz w:val="32"/>
          <w:szCs w:val="32"/>
        </w:rPr>
        <w:t>手机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须</w:t>
      </w:r>
      <w:r>
        <w:rPr>
          <w:rFonts w:hint="eastAsia" w:ascii="仿宋" w:hAnsi="仿宋" w:eastAsia="仿宋" w:cs="仿宋"/>
          <w:sz w:val="32"/>
          <w:szCs w:val="32"/>
        </w:rPr>
        <w:t>保持静音，关闭微信、QQ等社交软件，以免干扰考试。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考生自行用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电脑或</w:t>
      </w:r>
      <w:r>
        <w:rPr>
          <w:rFonts w:hint="eastAsia" w:ascii="仿宋" w:hAnsi="仿宋" w:eastAsia="仿宋" w:cs="仿宋"/>
          <w:sz w:val="32"/>
          <w:szCs w:val="32"/>
        </w:rPr>
        <w:t>手机安装</w:t>
      </w:r>
      <w:r>
        <w:rPr>
          <w:rFonts w:hint="eastAsia" w:ascii="仿宋" w:hAnsi="仿宋" w:eastAsia="仿宋" w:cs="仿宋"/>
          <w:b/>
          <w:bCs/>
          <w:color w:val="FF0000"/>
          <w:sz w:val="32"/>
          <w:szCs w:val="32"/>
        </w:rPr>
        <w:t>腾讯会议APP</w:t>
      </w:r>
      <w:r>
        <w:rPr>
          <w:rFonts w:hint="eastAsia" w:ascii="仿宋" w:hAnsi="仿宋" w:eastAsia="仿宋" w:cs="仿宋"/>
          <w:sz w:val="32"/>
          <w:szCs w:val="32"/>
        </w:rPr>
        <w:t>、</w:t>
      </w:r>
      <w:r>
        <w:rPr>
          <w:rFonts w:hint="eastAsia" w:ascii="仿宋" w:hAnsi="仿宋" w:eastAsia="仿宋" w:cs="仿宋"/>
          <w:b/>
          <w:bCs/>
          <w:color w:val="0070C0"/>
          <w:sz w:val="32"/>
          <w:szCs w:val="32"/>
        </w:rPr>
        <w:t>本人真实姓名注册</w:t>
      </w:r>
      <w:r>
        <w:rPr>
          <w:rFonts w:hint="eastAsia" w:ascii="仿宋" w:hAnsi="仿宋" w:eastAsia="仿宋" w:cs="仿宋"/>
          <w:sz w:val="32"/>
          <w:szCs w:val="32"/>
        </w:rPr>
        <w:t>，账号名称改为</w:t>
      </w:r>
      <w:r>
        <w:rPr>
          <w:rFonts w:hint="eastAsia" w:ascii="仿宋" w:hAnsi="仿宋" w:eastAsia="仿宋" w:cs="仿宋"/>
          <w:b/>
          <w:bCs/>
          <w:color w:val="0070C0"/>
          <w:sz w:val="32"/>
          <w:szCs w:val="32"/>
        </w:rPr>
        <w:t>面试名单序号+实名</w:t>
      </w:r>
      <w:r>
        <w:rPr>
          <w:rFonts w:hint="eastAsia" w:ascii="仿宋" w:hAnsi="仿宋" w:eastAsia="仿宋" w:cs="仿宋"/>
          <w:sz w:val="32"/>
          <w:szCs w:val="32"/>
        </w:rPr>
        <w:t>，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如：1张三、2李四。提前熟悉腾讯会议APP</w:t>
      </w:r>
      <w:r>
        <w:rPr>
          <w:rFonts w:hint="eastAsia" w:ascii="仿宋" w:hAnsi="仿宋" w:eastAsia="仿宋" w:cs="仿宋"/>
          <w:sz w:val="32"/>
          <w:szCs w:val="32"/>
        </w:rPr>
        <w:t>，通过此应用进行线上考试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。所有考生于</w:t>
      </w:r>
      <w:r>
        <w:rPr>
          <w:rFonts w:hint="eastAsia" w:ascii="仿宋" w:hAnsi="仿宋" w:eastAsia="仿宋" w:cs="仿宋"/>
          <w:b/>
          <w:bCs/>
          <w:color w:val="0070C0"/>
          <w:sz w:val="32"/>
          <w:szCs w:val="32"/>
          <w:lang w:val="en-US" w:eastAsia="zh-CN"/>
        </w:rPr>
        <w:t>9月22日内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按学院当天8：20发送的</w:t>
      </w:r>
      <w:r>
        <w:rPr>
          <w:rFonts w:hint="eastAsia" w:ascii="仿宋" w:hAnsi="仿宋" w:eastAsia="仿宋" w:cs="仿宋"/>
          <w:b/>
          <w:bCs/>
          <w:color w:val="FF0000"/>
          <w:sz w:val="32"/>
          <w:szCs w:val="32"/>
        </w:rPr>
        <w:t>手机短信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通知的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会议ID号</w:t>
      </w:r>
      <w:r>
        <w:rPr>
          <w:rFonts w:hint="eastAsia" w:ascii="仿宋" w:hAnsi="仿宋" w:eastAsia="仿宋" w:cs="仿宋"/>
          <w:sz w:val="32"/>
          <w:szCs w:val="32"/>
        </w:rPr>
        <w:t>进入相应的线上会议室（设候考室和考试室各一间）</w:t>
      </w:r>
      <w:r>
        <w:rPr>
          <w:rFonts w:hint="eastAsia" w:ascii="仿宋" w:hAnsi="仿宋" w:eastAsia="仿宋" w:cs="仿宋"/>
          <w:b/>
          <w:bCs/>
          <w:color w:val="0070C0"/>
          <w:sz w:val="32"/>
          <w:szCs w:val="32"/>
          <w:lang w:val="en-US" w:eastAsia="zh-CN"/>
        </w:rPr>
        <w:t>进行测试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未收到会议ID号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的请及时</w:t>
      </w:r>
      <w:r>
        <w:rPr>
          <w:rFonts w:hint="eastAsia" w:ascii="仿宋" w:hAnsi="仿宋" w:eastAsia="仿宋" w:cs="仿宋"/>
          <w:sz w:val="32"/>
          <w:szCs w:val="32"/>
        </w:rPr>
        <w:t>向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学院</w:t>
      </w:r>
      <w:r>
        <w:rPr>
          <w:rFonts w:hint="eastAsia" w:ascii="仿宋" w:hAnsi="仿宋" w:eastAsia="仿宋" w:cs="仿宋"/>
          <w:sz w:val="32"/>
          <w:szCs w:val="32"/>
        </w:rPr>
        <w:t>反映，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联系电话：13435935566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考生须在室内进行线上考试，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考试环境应为光线充足、封闭、无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外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人、无外界干扰的安静场所，桌面上准备一支笔和一张空白纸。考生应调整固定好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设备摄像头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位置，确保上半身能够在摄像范围中，清晰录制考生考试期间音频。考生不得使用滤镜等可能导致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本人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严重失真的设备，妆容不宜夸张，不得遮挡面部（不得戴口罩、墨镜）；考试期间考生须备好二代身份证核验身份。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outlineLvl w:val="9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三、考试流程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2021年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月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23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日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下午2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: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学院</w:t>
      </w:r>
      <w:r>
        <w:rPr>
          <w:rFonts w:hint="eastAsia" w:ascii="仿宋" w:hAnsi="仿宋" w:eastAsia="仿宋" w:cs="仿宋"/>
          <w:sz w:val="32"/>
          <w:szCs w:val="32"/>
        </w:rPr>
        <w:t>通过</w:t>
      </w:r>
      <w:r>
        <w:rPr>
          <w:rFonts w:hint="eastAsia" w:ascii="仿宋" w:hAnsi="仿宋" w:eastAsia="仿宋" w:cs="仿宋"/>
          <w:b/>
          <w:bCs/>
          <w:color w:val="FF0000"/>
          <w:sz w:val="32"/>
          <w:szCs w:val="32"/>
        </w:rPr>
        <w:t>手机短信</w:t>
      </w:r>
      <w:r>
        <w:rPr>
          <w:rFonts w:hint="eastAsia" w:ascii="仿宋" w:hAnsi="仿宋" w:eastAsia="仿宋" w:cs="仿宋"/>
          <w:sz w:val="32"/>
          <w:szCs w:val="32"/>
        </w:rPr>
        <w:t>方式将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候考室会议ID号</w:t>
      </w:r>
      <w:r>
        <w:rPr>
          <w:rFonts w:hint="eastAsia" w:ascii="仿宋" w:hAnsi="仿宋" w:eastAsia="仿宋" w:cs="仿宋"/>
          <w:sz w:val="32"/>
          <w:szCs w:val="32"/>
        </w:rPr>
        <w:t>发送考生报名所留的手机，考生凭会议ID号登录腾讯会议并进入候考室；如有考生在正式开考前15分钟未收到会议ID号且未向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学院</w:t>
      </w:r>
      <w:r>
        <w:rPr>
          <w:rFonts w:hint="eastAsia" w:ascii="仿宋" w:hAnsi="仿宋" w:eastAsia="仿宋" w:cs="仿宋"/>
          <w:sz w:val="32"/>
          <w:szCs w:val="32"/>
        </w:rPr>
        <w:t>反映的，视为放弃本次考试资格，请考生密切留意相关信息。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" w:hAnsi="仿宋" w:eastAsia="仿宋" w:cs="仿宋"/>
          <w:b/>
          <w:bCs/>
          <w:color w:val="FF0000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进入候考室的考生，认真收听宣读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的</w:t>
      </w:r>
      <w:r>
        <w:rPr>
          <w:rFonts w:hint="eastAsia" w:ascii="仿宋" w:hAnsi="仿宋" w:eastAsia="仿宋" w:cs="仿宋"/>
          <w:sz w:val="32"/>
          <w:szCs w:val="32"/>
        </w:rPr>
        <w:t>考场规则，检查考生所处环境。</w:t>
      </w:r>
      <w:r>
        <w:rPr>
          <w:rFonts w:hint="eastAsia" w:ascii="仿宋" w:hAnsi="仿宋" w:eastAsia="仿宋" w:cs="仿宋"/>
          <w:b/>
          <w:bCs/>
          <w:color w:val="FF0000"/>
          <w:sz w:val="32"/>
          <w:szCs w:val="32"/>
        </w:rPr>
        <w:t>候考期间全程保持打开摄像头、麦克风，显示考生半身（必须看到双手平放桌面），且不得离开摄像范围。如有发现离场、查看手机或使用键盘和鼠标及与人交谈等行为，则视为考试作弊，取消考试资格。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2.考生根据考试当天要求的时间、名单顺序号（按姓氏音序排序），凭学校发送的考试室会议ID号进入考试室；进入考试室后，</w:t>
      </w:r>
      <w:r>
        <w:rPr>
          <w:rFonts w:hint="eastAsia" w:ascii="仿宋" w:hAnsi="仿宋" w:eastAsia="仿宋" w:cs="仿宋"/>
          <w:b/>
          <w:bCs/>
          <w:color w:val="FF0000"/>
          <w:sz w:val="32"/>
          <w:szCs w:val="32"/>
        </w:rPr>
        <w:t>考生按工作人员要求在镜头前出示身份证（照片面）确认身份，之后考生用手机摄像头扫视考场环境，以确认没有其他人员在场。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3.根据考官指令进行考试；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4.考生考试结束后，退出考试室；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5.学校分别将考试成绩通过短信方式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发送</w:t>
      </w:r>
      <w:r>
        <w:rPr>
          <w:rFonts w:hint="eastAsia" w:ascii="仿宋" w:hAnsi="仿宋" w:eastAsia="仿宋" w:cs="仿宋"/>
          <w:sz w:val="32"/>
          <w:szCs w:val="32"/>
        </w:rPr>
        <w:t>给各个考生。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注意：</w:t>
      </w:r>
      <w:r>
        <w:rPr>
          <w:rFonts w:hint="eastAsia" w:ascii="仿宋" w:hAnsi="仿宋" w:eastAsia="仿宋" w:cs="仿宋"/>
          <w:sz w:val="32"/>
          <w:szCs w:val="32"/>
        </w:rPr>
        <w:t xml:space="preserve">考试期间有关事项请在会议“聊天”记录里查看（查看方式：手机右下角点击“更多”—“聊天”查看）。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四、注意事项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1. 考生需在室内环境下，提前调试好设备，视频能看到考生全貌，不得有其他人员在场，不得有其他干扰。如在考试作答计时期间，考生网络或摄像出现中断，考生可自行检查并恢复网络和摄像正常，但计时照常，不予延时，在网络和摄像恢复期间耽误的时间由考生自行承担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2. 考生按时进入候考室，安静候考；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3. 在候考及考试期间不得查阅资料、不得做与考试无关的其他任何事情，否则取消考试资格及成绩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结构化</w:t>
      </w:r>
      <w:r>
        <w:rPr>
          <w:rFonts w:hint="eastAsia" w:ascii="仿宋" w:hAnsi="仿宋" w:eastAsia="仿宋" w:cs="仿宋"/>
          <w:sz w:val="32"/>
          <w:szCs w:val="32"/>
        </w:rPr>
        <w:t>面试安排表</w:t>
      </w:r>
    </w:p>
    <w:tbl>
      <w:tblPr>
        <w:tblStyle w:val="6"/>
        <w:tblW w:w="8648" w:type="dxa"/>
        <w:jc w:val="center"/>
        <w:tblInd w:w="-11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6"/>
        <w:gridCol w:w="1704"/>
        <w:gridCol w:w="1787"/>
        <w:gridCol w:w="1824"/>
        <w:gridCol w:w="17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15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  <w:t>招聘岗位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  <w:t>短信发送时间</w:t>
            </w:r>
          </w:p>
        </w:tc>
        <w:tc>
          <w:tcPr>
            <w:tcW w:w="17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  <w:t>此时间未进入候考室视为放弃资格</w:t>
            </w:r>
          </w:p>
        </w:tc>
        <w:tc>
          <w:tcPr>
            <w:tcW w:w="182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  <w:t>正式考试时间</w:t>
            </w:r>
          </w:p>
        </w:tc>
        <w:tc>
          <w:tcPr>
            <w:tcW w:w="17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  <w:t>咨询电话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6" w:hRule="atLeast"/>
          <w:jc w:val="center"/>
        </w:trPr>
        <w:tc>
          <w:tcPr>
            <w:tcW w:w="15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b/>
                <w:bCs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highlight w:val="none"/>
                <w:vertAlign w:val="baseline"/>
                <w:lang w:val="en-US" w:eastAsia="zh-CN"/>
              </w:rPr>
              <w:t>专业技术岗位（俄语教师）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1"/>
                <w:szCs w:val="21"/>
                <w:highlight w:val="none"/>
                <w:vertAlign w:val="baseline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highlight w:val="none"/>
                <w:vertAlign w:val="baseline"/>
                <w:lang w:val="en-US" w:eastAsia="zh-CN"/>
              </w:rPr>
              <w:t>9</w:t>
            </w: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highlight w:val="none"/>
                <w:vertAlign w:val="baseline"/>
              </w:rPr>
              <w:t>月</w:t>
            </w: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highlight w:val="none"/>
                <w:vertAlign w:val="baseline"/>
                <w:lang w:val="en-US" w:eastAsia="zh-CN"/>
              </w:rPr>
              <w:t>23</w:t>
            </w: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highlight w:val="none"/>
                <w:vertAlign w:val="baseline"/>
              </w:rPr>
              <w:t>日</w:t>
            </w: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highlight w:val="none"/>
                <w:vertAlign w:val="baseline"/>
                <w:lang w:val="en-US" w:eastAsia="zh-CN"/>
              </w:rPr>
              <w:t>14</w:t>
            </w: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highlight w:val="none"/>
                <w:vertAlign w:val="baseline"/>
              </w:rPr>
              <w:t>:20</w:t>
            </w:r>
          </w:p>
        </w:tc>
        <w:tc>
          <w:tcPr>
            <w:tcW w:w="17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b/>
                <w:bCs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highlight w:val="none"/>
                <w:vertAlign w:val="baseline"/>
                <w:lang w:val="en-US" w:eastAsia="zh-CN"/>
              </w:rPr>
              <w:t>14</w:t>
            </w: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highlight w:val="none"/>
                <w:vertAlign w:val="baseline"/>
              </w:rPr>
              <w:t>:</w:t>
            </w: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highlight w:val="none"/>
                <w:vertAlign w:val="baseline"/>
                <w:lang w:val="en-US" w:eastAsia="zh-CN"/>
              </w:rPr>
              <w:t>30</w:t>
            </w:r>
          </w:p>
        </w:tc>
        <w:tc>
          <w:tcPr>
            <w:tcW w:w="182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b/>
                <w:bCs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highlight w:val="none"/>
                <w:vertAlign w:val="baseline"/>
                <w:lang w:val="en-US" w:eastAsia="zh-CN"/>
              </w:rPr>
              <w:t>14</w:t>
            </w: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highlight w:val="none"/>
                <w:vertAlign w:val="baseline"/>
              </w:rPr>
              <w:t>:</w:t>
            </w: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highlight w:val="none"/>
                <w:vertAlign w:val="baseline"/>
                <w:lang w:val="en-US" w:eastAsia="zh-CN"/>
              </w:rPr>
              <w:t>45</w:t>
            </w:r>
          </w:p>
        </w:tc>
        <w:tc>
          <w:tcPr>
            <w:tcW w:w="17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1"/>
                <w:szCs w:val="21"/>
                <w:highlight w:val="none"/>
                <w:vertAlign w:val="baseline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highlight w:val="none"/>
                <w:vertAlign w:val="baseline"/>
              </w:rPr>
              <w:t>13826886571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1"/>
                <w:szCs w:val="21"/>
                <w:highlight w:val="none"/>
                <w:vertAlign w:val="baseline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highlight w:val="none"/>
                <w:vertAlign w:val="baseline"/>
                <w:lang w:eastAsia="zh-CN"/>
              </w:rPr>
              <w:t>13435935566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</w:p>
    <w:bookmarkEnd w:id="0"/>
    <w:sectPr>
      <w:footerReference r:id="rId3" w:type="default"/>
      <w:pgSz w:w="11906" w:h="16838"/>
      <w:pgMar w:top="1797" w:right="1440" w:bottom="1440" w:left="1440" w:header="851" w:footer="992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3801E7"/>
    <w:rsid w:val="055C007D"/>
    <w:rsid w:val="06963574"/>
    <w:rsid w:val="0CA06A55"/>
    <w:rsid w:val="0DC459DB"/>
    <w:rsid w:val="110A3495"/>
    <w:rsid w:val="13323BE2"/>
    <w:rsid w:val="13DD32E6"/>
    <w:rsid w:val="14A11A14"/>
    <w:rsid w:val="16CA11C6"/>
    <w:rsid w:val="17EE59C0"/>
    <w:rsid w:val="19664D90"/>
    <w:rsid w:val="1A0770D3"/>
    <w:rsid w:val="1C9D0291"/>
    <w:rsid w:val="1F0D3805"/>
    <w:rsid w:val="1F7C7D22"/>
    <w:rsid w:val="214E44E8"/>
    <w:rsid w:val="27E31D1E"/>
    <w:rsid w:val="2BD2122C"/>
    <w:rsid w:val="2CBC3F36"/>
    <w:rsid w:val="2F4169D8"/>
    <w:rsid w:val="2F9075AA"/>
    <w:rsid w:val="31242DB5"/>
    <w:rsid w:val="32565700"/>
    <w:rsid w:val="32D66E8A"/>
    <w:rsid w:val="3E7F58D9"/>
    <w:rsid w:val="40FD6125"/>
    <w:rsid w:val="420E10ED"/>
    <w:rsid w:val="43584CAA"/>
    <w:rsid w:val="45A43049"/>
    <w:rsid w:val="45AB0FA3"/>
    <w:rsid w:val="465232E7"/>
    <w:rsid w:val="485C04BC"/>
    <w:rsid w:val="4EEE7619"/>
    <w:rsid w:val="4EF5064B"/>
    <w:rsid w:val="52BA09A8"/>
    <w:rsid w:val="52F15118"/>
    <w:rsid w:val="53750FE6"/>
    <w:rsid w:val="544D0D93"/>
    <w:rsid w:val="54A11D99"/>
    <w:rsid w:val="5570238F"/>
    <w:rsid w:val="5757381D"/>
    <w:rsid w:val="59DC1E1C"/>
    <w:rsid w:val="5A712F7B"/>
    <w:rsid w:val="5B3D7CA8"/>
    <w:rsid w:val="5FAD4FED"/>
    <w:rsid w:val="615A1343"/>
    <w:rsid w:val="61CC0905"/>
    <w:rsid w:val="61F02E56"/>
    <w:rsid w:val="62925527"/>
    <w:rsid w:val="637918CD"/>
    <w:rsid w:val="63962280"/>
    <w:rsid w:val="6C61560F"/>
    <w:rsid w:val="791F5B55"/>
    <w:rsid w:val="7C191E92"/>
    <w:rsid w:val="7C1C20B3"/>
    <w:rsid w:val="7DCB3638"/>
    <w:rsid w:val="7E8076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customStyle="1" w:styleId="7">
    <w:name w:val="正文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Office_10.8.2.7090_F1E327BC-269C-435d-A152-05C5408002CA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2021-08-17T14:09:00Z</dcterms:created>
  <dc:creator>own</dc:creator>
  <cp:lastModifiedBy>ゞ蒓艿兒</cp:lastModifiedBy>
  <cp:lastPrinted>2021-09-13T03:39:00Z</cp:lastPrinted>
  <dcterms:modified xsi:type="dcterms:W3CDTF">2021-09-16T08:57:27Z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2052-10.8.2.7090</vt:lpwstr>
  </property>
  <property fmtid="{D5CDD505-2E9C-101B-9397-08002B2CF9AE}" pid="3" name="ICV">
    <vt:lpwstr>61F09854D55F42A8A05B6980D7FEE7C4</vt:lpwstr>
  </property>
</Properties>
</file>