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180"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autofit"/>
        <w:tblCellMar>
          <w:top w:w="0" w:type="dxa"/>
          <w:left w:w="0" w:type="dxa"/>
          <w:bottom w:w="0" w:type="dxa"/>
          <w:right w:w="0" w:type="dxa"/>
        </w:tblCellMar>
      </w:tblPr>
      <w:tblGrid>
        <w:gridCol w:w="362"/>
        <w:gridCol w:w="2482"/>
        <w:gridCol w:w="879"/>
        <w:gridCol w:w="488"/>
        <w:gridCol w:w="663"/>
        <w:gridCol w:w="1707"/>
        <w:gridCol w:w="948"/>
        <w:gridCol w:w="1651"/>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34" w:hRule="atLeast"/>
        </w:trPr>
        <w:tc>
          <w:tcPr>
            <w:tcW w:w="0" w:type="auto"/>
            <w:gridSpan w:val="8"/>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jc w:val="center"/>
              <w:rPr>
                <w:rFonts w:ascii="微软雅黑" w:hAnsi="微软雅黑" w:eastAsia="微软雅黑" w:cs="微软雅黑"/>
                <w:color w:val="666666"/>
                <w:sz w:val="21"/>
                <w:szCs w:val="21"/>
              </w:rPr>
            </w:pPr>
            <w:bookmarkStart w:id="0" w:name="_GoBack"/>
            <w:r>
              <w:rPr>
                <w:rStyle w:val="5"/>
                <w:rFonts w:hint="eastAsia" w:ascii="微软雅黑" w:hAnsi="微软雅黑" w:eastAsia="微软雅黑" w:cs="微软雅黑"/>
                <w:i w:val="0"/>
                <w:iCs w:val="0"/>
                <w:caps w:val="0"/>
                <w:color w:val="666666"/>
                <w:spacing w:val="0"/>
                <w:sz w:val="21"/>
                <w:szCs w:val="21"/>
                <w:bdr w:val="none" w:color="auto" w:sz="0" w:space="0"/>
              </w:rPr>
              <w:t>盘州市教育系统2021年面向社会公开招聘编制外幼儿教师报名情况暨计划招聘人数减少统计表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872"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序号</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用工单位</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职位代码</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招聘数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缴费人数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缴费人数与计划招聘人数比例</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调减后招聘人数</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备  注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盘州市第十幼儿园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2021001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已达3:1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盘州市第四幼儿园思源园区</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2021002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已达3:1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盘州市翰林街道华屯幼儿园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2021003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已达3:1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253"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盘州市石桥镇中海子幼儿园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2021004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调减计划数2人，取消招聘</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253"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盘州市石桥镇古里幼儿园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2021005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调减计划数2人，取消招聘</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盘州市民主镇中心幼儿园分园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2021006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调减计划数2人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盘州市柏果镇洒基幼儿园分园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2021007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调减计划数2人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253"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盘州市柏果镇柏果幼儿园（政务中心改建）</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2021008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已达3:1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盘州市盘北幼儿园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2021009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调减计划数2人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盘州市鸡场坪镇官山幼儿园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2021010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调减计划数1人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盘州市鸡场坪镇松馨幼儿园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2021011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调减计划数4人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盘州市丹霞镇丹霞幼儿园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2021012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调减计划数1人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盘州市双凤镇团山幼儿园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2021013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已达3:1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盘州市响水镇响水幼儿园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2021014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调减计划数2人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盘州市响水镇小田坝幼儿园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2021015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调减计划数1人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253"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盘州市响水镇米勒幼儿园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2021016</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调减计划数2人，取消招聘</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盘州市响水镇鲁楚幼儿园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2021017</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已达3:1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1253"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盘州市乌蒙镇乌蒙幼儿园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2021018</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调减计划数1人，取消招聘</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盘州市新民镇新民幼儿园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2021019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4</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调减计划数1人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盘州市旧营乡杨松片区幼儿园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2021020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调减计划数1人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1253"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盘州市大山镇小寨幼儿园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2021021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调减计划数2人，取消招聘</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34" w:hRule="atLeast"/>
        </w:trPr>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盘州市大山镇雨谷幼儿园</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2021022</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3</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5</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未达3:1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1</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rPr>
              <w:t>调减计划数2人</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0" w:type="dxa"/>
            <w:left w:w="0" w:type="dxa"/>
            <w:bottom w:w="0" w:type="dxa"/>
            <w:right w:w="0" w:type="dxa"/>
          </w:tblCellMar>
        </w:tblPrEx>
        <w:trPr>
          <w:trHeight w:val="649" w:hRule="atLeast"/>
        </w:trPr>
        <w:tc>
          <w:tcPr>
            <w:tcW w:w="0" w:type="auto"/>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合  计</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70</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rPr>
                <w:rFonts w:hint="eastAsia" w:ascii="微软雅黑" w:hAnsi="微软雅黑" w:eastAsia="微软雅黑" w:cs="微软雅黑"/>
                <w:color w:val="666666"/>
                <w:sz w:val="21"/>
                <w:szCs w:val="21"/>
              </w:rPr>
            </w:pPr>
            <w:r>
              <w:rPr>
                <w:rStyle w:val="5"/>
                <w:rFonts w:hint="eastAsia" w:ascii="微软雅黑" w:hAnsi="微软雅黑" w:eastAsia="微软雅黑" w:cs="微软雅黑"/>
                <w:i w:val="0"/>
                <w:iCs w:val="0"/>
                <w:caps w:val="0"/>
                <w:color w:val="666666"/>
                <w:spacing w:val="0"/>
                <w:sz w:val="21"/>
                <w:szCs w:val="21"/>
                <w:bdr w:val="none" w:color="auto" w:sz="0" w:space="0"/>
              </w:rPr>
              <w:t>189</w:t>
            </w: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c>
          <w:tcPr>
            <w:tcW w:w="0" w:type="auto"/>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666666"/>
                <w:spacing w:val="0"/>
                <w:sz w:val="21"/>
                <w:szCs w:val="21"/>
              </w:rPr>
            </w:pPr>
          </w:p>
        </w:tc>
      </w:tr>
      <w:bookmarkEnd w:id="0"/>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font-size:14px;">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AF24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2021-09-17T07:17:09Z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2D9488F170474D7B87F84558AFC3204F</vt:lpwstr>
  </property>
</Properties>
</file>