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737"/>
        <w:gridCol w:w="493"/>
        <w:gridCol w:w="1154"/>
        <w:gridCol w:w="1229"/>
        <w:gridCol w:w="493"/>
        <w:gridCol w:w="491"/>
        <w:gridCol w:w="637"/>
        <w:gridCol w:w="637"/>
        <w:gridCol w:w="1967"/>
        <w:gridCol w:w="4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11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2021年延长县城区中小学公开招聘教师笔试成绩、面试成绩和参加体检政审人员名单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是否进入体检政审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胡鑫妮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张栋婧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罗红霞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李笑笑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李星宇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9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2021-09-22T02:05:57Z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236A98D8EBFE48A6BB9C41391AA6A308</vt:lpwstr>
  </property>
</Properties>
</file>