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E8E8E8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00"/>
        <w:gridCol w:w="375"/>
        <w:gridCol w:w="301"/>
        <w:gridCol w:w="824"/>
        <w:gridCol w:w="301"/>
        <w:gridCol w:w="1049"/>
        <w:gridCol w:w="450"/>
        <w:gridCol w:w="1020"/>
        <w:gridCol w:w="1002"/>
        <w:gridCol w:w="740"/>
        <w:gridCol w:w="586"/>
        <w:gridCol w:w="740"/>
        <w:gridCol w:w="325"/>
        <w:gridCol w:w="30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gridSpan w:val="1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宜宾三江新区2021年第一次公开招用合同制教师拟聘用人员公示表（第九批）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所学专业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岗位代码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笔试总成绩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面试成绩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考试总成绩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名次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Style w:val="5"/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邓娜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1991.06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绵阳师范学院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旅游管理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初中政治教师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20210604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82.44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80.92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余秋林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1997.05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咸阳师范学院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音乐学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小学音乐教师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81.02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陈思思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1998.11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达州职业技术学院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幼儿教师（八）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20210631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73.32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76.8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75.06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周林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1997.07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南充职业技术学院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幼儿教师（十二）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20210635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80.76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78.8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79.78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E8E8E8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耿茂欣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1993.08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专科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四川幼儿师范高等专科学校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学前教育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幼儿教师（十三）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20210636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77.02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74.51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E8E8E8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递补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435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2021-09-23T02:23:29Z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4D8CE6512D8249DD9BD5578D8DD5CB20</vt:lpwstr>
  </property>
</Properties>
</file>