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2B3D" w:rsidRPr="00842B3D" w:rsidRDefault="00842B3D" w:rsidP="00842B3D">
      <w:pPr>
        <w:widowControl/>
        <w:spacing w:before="100" w:beforeAutospacing="1" w:after="100" w:afterAutospacing="1"/>
        <w:ind w:firstLine="480"/>
        <w:jc w:val="left"/>
        <w:rPr>
          <w:rFonts w:ascii="微软雅黑" w:eastAsia="微软雅黑" w:hAnsi="微软雅黑" w:cs="宋体"/>
          <w:color w:val="333333"/>
          <w:kern w:val="0"/>
          <w:szCs w:val="21"/>
        </w:rPr>
      </w:pPr>
      <w:r w:rsidRPr="00842B3D">
        <w:rPr>
          <w:rFonts w:ascii="微软雅黑" w:eastAsia="微软雅黑" w:hAnsi="微软雅黑" w:cs="宋体" w:hint="eastAsia"/>
          <w:color w:val="333333"/>
          <w:kern w:val="0"/>
          <w:szCs w:val="21"/>
        </w:rPr>
        <w:t>附件1：</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2022年嘉善县教育局招聘高层次人才岗位需求</w:t>
      </w:r>
    </w:p>
    <w:tbl>
      <w:tblPr>
        <w:tblW w:w="7860" w:type="dxa"/>
        <w:jc w:val="center"/>
        <w:tblCellSpacing w:w="0" w:type="dxa"/>
        <w:tblCellMar>
          <w:top w:w="15" w:type="dxa"/>
          <w:left w:w="15" w:type="dxa"/>
          <w:bottom w:w="15" w:type="dxa"/>
          <w:right w:w="15" w:type="dxa"/>
        </w:tblCellMar>
        <w:tblLook w:val="04A0" w:firstRow="1" w:lastRow="0" w:firstColumn="1" w:lastColumn="0" w:noHBand="0" w:noVBand="1"/>
      </w:tblPr>
      <w:tblGrid>
        <w:gridCol w:w="2190"/>
        <w:gridCol w:w="1005"/>
        <w:gridCol w:w="915"/>
        <w:gridCol w:w="1230"/>
        <w:gridCol w:w="1305"/>
        <w:gridCol w:w="1215"/>
      </w:tblGrid>
      <w:tr w:rsidR="00842B3D" w:rsidRPr="00842B3D">
        <w:trPr>
          <w:trHeight w:val="1185"/>
          <w:tblCellSpacing w:w="0" w:type="dxa"/>
          <w:jc w:val="center"/>
        </w:trPr>
        <w:tc>
          <w:tcPr>
            <w:tcW w:w="2190" w:type="dxa"/>
            <w:tcBorders>
              <w:top w:val="single" w:sz="6" w:space="0" w:color="auto"/>
              <w:left w:val="single" w:sz="6" w:space="0" w:color="auto"/>
              <w:bottom w:val="single" w:sz="6" w:space="0" w:color="000000"/>
              <w:right w:val="single" w:sz="6" w:space="0" w:color="000000"/>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学科</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招聘学校                </w:t>
            </w:r>
          </w:p>
        </w:tc>
        <w:tc>
          <w:tcPr>
            <w:tcW w:w="100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政治</w:t>
            </w:r>
          </w:p>
        </w:tc>
        <w:tc>
          <w:tcPr>
            <w:tcW w:w="91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地理</w:t>
            </w:r>
          </w:p>
        </w:tc>
        <w:tc>
          <w:tcPr>
            <w:tcW w:w="123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外语</w:t>
            </w:r>
          </w:p>
        </w:tc>
        <w:tc>
          <w:tcPr>
            <w:tcW w:w="130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通用技术</w:t>
            </w:r>
          </w:p>
        </w:tc>
        <w:tc>
          <w:tcPr>
            <w:tcW w:w="121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合计</w:t>
            </w:r>
          </w:p>
        </w:tc>
      </w:tr>
      <w:tr w:rsidR="00842B3D" w:rsidRPr="00842B3D">
        <w:trPr>
          <w:trHeight w:val="585"/>
          <w:tblCellSpacing w:w="0" w:type="dxa"/>
          <w:jc w:val="center"/>
        </w:trPr>
        <w:tc>
          <w:tcPr>
            <w:tcW w:w="219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嘉善第二高级中学</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9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12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2人</w:t>
            </w:r>
          </w:p>
        </w:tc>
      </w:tr>
      <w:tr w:rsidR="00842B3D" w:rsidRPr="00842B3D">
        <w:trPr>
          <w:trHeight w:val="585"/>
          <w:tblCellSpacing w:w="0" w:type="dxa"/>
          <w:jc w:val="center"/>
        </w:trPr>
        <w:tc>
          <w:tcPr>
            <w:tcW w:w="219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浙江省嘉善中学</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9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13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2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2人</w:t>
            </w:r>
          </w:p>
        </w:tc>
      </w:tr>
    </w:tbl>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（1）嘉善教师进修学校：全日制教育学类博士研究生1人。</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（2）普通高中4人：</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p>
    <w:tbl>
      <w:tblPr>
        <w:tblW w:w="9780" w:type="dxa"/>
        <w:jc w:val="center"/>
        <w:tblCellSpacing w:w="0" w:type="dxa"/>
        <w:tblCellMar>
          <w:top w:w="15" w:type="dxa"/>
          <w:left w:w="15" w:type="dxa"/>
          <w:bottom w:w="15" w:type="dxa"/>
          <w:right w:w="15" w:type="dxa"/>
        </w:tblCellMar>
        <w:tblLook w:val="04A0" w:firstRow="1" w:lastRow="0" w:firstColumn="1" w:lastColumn="0" w:noHBand="0" w:noVBand="1"/>
      </w:tblPr>
      <w:tblGrid>
        <w:gridCol w:w="2351"/>
        <w:gridCol w:w="810"/>
        <w:gridCol w:w="699"/>
        <w:gridCol w:w="727"/>
        <w:gridCol w:w="990"/>
        <w:gridCol w:w="1268"/>
        <w:gridCol w:w="824"/>
        <w:gridCol w:w="2111"/>
      </w:tblGrid>
      <w:tr w:rsidR="00842B3D" w:rsidRPr="00842B3D">
        <w:trPr>
          <w:trHeight w:val="585"/>
          <w:tblCellSpacing w:w="0" w:type="dxa"/>
          <w:jc w:val="center"/>
        </w:trPr>
        <w:tc>
          <w:tcPr>
            <w:tcW w:w="9780" w:type="dxa"/>
            <w:gridSpan w:val="8"/>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（3）职业高中6人：</w:t>
            </w:r>
          </w:p>
        </w:tc>
      </w:tr>
      <w:tr w:rsidR="00842B3D" w:rsidRPr="00842B3D">
        <w:trPr>
          <w:trHeight w:val="1185"/>
          <w:tblCellSpacing w:w="0" w:type="dxa"/>
          <w:jc w:val="center"/>
        </w:trPr>
        <w:tc>
          <w:tcPr>
            <w:tcW w:w="2430" w:type="dxa"/>
            <w:tcBorders>
              <w:top w:val="single" w:sz="6" w:space="0" w:color="auto"/>
              <w:left w:val="single" w:sz="6" w:space="0" w:color="auto"/>
              <w:bottom w:val="single" w:sz="6" w:space="0" w:color="000000"/>
              <w:right w:val="single" w:sz="6" w:space="0" w:color="000000"/>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学科</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招聘学校              </w:t>
            </w:r>
          </w:p>
        </w:tc>
        <w:tc>
          <w:tcPr>
            <w:tcW w:w="84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语文</w:t>
            </w:r>
          </w:p>
        </w:tc>
        <w:tc>
          <w:tcPr>
            <w:tcW w:w="72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数学</w:t>
            </w:r>
          </w:p>
        </w:tc>
        <w:tc>
          <w:tcPr>
            <w:tcW w:w="75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电子</w:t>
            </w:r>
          </w:p>
        </w:tc>
        <w:tc>
          <w:tcPr>
            <w:tcW w:w="103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机械</w:t>
            </w:r>
          </w:p>
        </w:tc>
        <w:tc>
          <w:tcPr>
            <w:tcW w:w="133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信息技术</w:t>
            </w:r>
          </w:p>
        </w:tc>
        <w:tc>
          <w:tcPr>
            <w:tcW w:w="85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合计</w:t>
            </w:r>
          </w:p>
        </w:tc>
        <w:tc>
          <w:tcPr>
            <w:tcW w:w="2280" w:type="dxa"/>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r>
      <w:tr w:rsidR="00842B3D" w:rsidRPr="00842B3D">
        <w:trPr>
          <w:trHeight w:val="585"/>
          <w:tblCellSpacing w:w="0" w:type="dxa"/>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 xml:space="preserve">嘉善县中等专业学校　（嘉善技师学院）　　　　　　　　　</w:t>
            </w:r>
          </w:p>
        </w:tc>
        <w:tc>
          <w:tcPr>
            <w:tcW w:w="8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 xml:space="preserve">1人　</w:t>
            </w:r>
          </w:p>
        </w:tc>
        <w:tc>
          <w:tcPr>
            <w:tcW w:w="10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 xml:space="preserve">1　</w:t>
            </w: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4人</w:t>
            </w:r>
          </w:p>
        </w:tc>
        <w:tc>
          <w:tcPr>
            <w:tcW w:w="2280" w:type="dxa"/>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r>
      <w:tr w:rsidR="00842B3D" w:rsidRPr="00842B3D">
        <w:trPr>
          <w:trHeight w:val="585"/>
          <w:tblCellSpacing w:w="0" w:type="dxa"/>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嘉善信息技术工程学校</w:t>
            </w:r>
          </w:p>
        </w:tc>
        <w:tc>
          <w:tcPr>
            <w:tcW w:w="8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0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2人</w:t>
            </w:r>
          </w:p>
        </w:tc>
        <w:tc>
          <w:tcPr>
            <w:tcW w:w="2280" w:type="dxa"/>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r>
    </w:tbl>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p>
    <w:tbl>
      <w:tblPr>
        <w:tblW w:w="9780" w:type="dxa"/>
        <w:jc w:val="center"/>
        <w:tblCellSpacing w:w="0" w:type="dxa"/>
        <w:tblCellMar>
          <w:top w:w="15" w:type="dxa"/>
          <w:left w:w="15" w:type="dxa"/>
          <w:bottom w:w="15" w:type="dxa"/>
          <w:right w:w="15" w:type="dxa"/>
        </w:tblCellMar>
        <w:tblLook w:val="04A0" w:firstRow="1" w:lastRow="0" w:firstColumn="1" w:lastColumn="0" w:noHBand="0" w:noVBand="1"/>
      </w:tblPr>
      <w:tblGrid>
        <w:gridCol w:w="2361"/>
        <w:gridCol w:w="688"/>
        <w:gridCol w:w="687"/>
        <w:gridCol w:w="687"/>
        <w:gridCol w:w="687"/>
        <w:gridCol w:w="687"/>
        <w:gridCol w:w="674"/>
        <w:gridCol w:w="715"/>
        <w:gridCol w:w="827"/>
        <w:gridCol w:w="1767"/>
      </w:tblGrid>
      <w:tr w:rsidR="00842B3D" w:rsidRPr="00842B3D">
        <w:trPr>
          <w:trHeight w:val="585"/>
          <w:tblCellSpacing w:w="0" w:type="dxa"/>
          <w:jc w:val="center"/>
        </w:trPr>
        <w:tc>
          <w:tcPr>
            <w:tcW w:w="9780" w:type="dxa"/>
            <w:gridSpan w:val="10"/>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（4）初中18人：</w:t>
            </w:r>
          </w:p>
        </w:tc>
      </w:tr>
      <w:tr w:rsidR="00842B3D" w:rsidRPr="00842B3D">
        <w:trPr>
          <w:trHeight w:val="1185"/>
          <w:tblCellSpacing w:w="0" w:type="dxa"/>
          <w:jc w:val="center"/>
        </w:trPr>
        <w:tc>
          <w:tcPr>
            <w:tcW w:w="2430" w:type="dxa"/>
            <w:tcBorders>
              <w:top w:val="single" w:sz="6" w:space="0" w:color="auto"/>
              <w:left w:val="single" w:sz="6" w:space="0" w:color="auto"/>
              <w:bottom w:val="single" w:sz="6" w:space="0" w:color="000000"/>
              <w:right w:val="single" w:sz="6" w:space="0" w:color="000000"/>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学科</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招聘学校              </w:t>
            </w:r>
          </w:p>
        </w:tc>
        <w:tc>
          <w:tcPr>
            <w:tcW w:w="70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语文</w:t>
            </w:r>
          </w:p>
        </w:tc>
        <w:tc>
          <w:tcPr>
            <w:tcW w:w="70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数学</w:t>
            </w:r>
          </w:p>
        </w:tc>
        <w:tc>
          <w:tcPr>
            <w:tcW w:w="70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英语</w:t>
            </w:r>
          </w:p>
        </w:tc>
        <w:tc>
          <w:tcPr>
            <w:tcW w:w="70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科学</w:t>
            </w:r>
          </w:p>
        </w:tc>
        <w:tc>
          <w:tcPr>
            <w:tcW w:w="70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社政</w:t>
            </w:r>
          </w:p>
        </w:tc>
        <w:tc>
          <w:tcPr>
            <w:tcW w:w="70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3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心理健康</w:t>
            </w:r>
          </w:p>
        </w:tc>
        <w:tc>
          <w:tcPr>
            <w:tcW w:w="85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合计</w:t>
            </w:r>
          </w:p>
        </w:tc>
        <w:tc>
          <w:tcPr>
            <w:tcW w:w="1890" w:type="dxa"/>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r>
      <w:tr w:rsidR="00842B3D" w:rsidRPr="00842B3D">
        <w:trPr>
          <w:trHeight w:val="585"/>
          <w:tblCellSpacing w:w="0" w:type="dxa"/>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浙江省嘉善县第一中学</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 xml:space="preserve">1人　</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2人</w:t>
            </w:r>
          </w:p>
        </w:tc>
        <w:tc>
          <w:tcPr>
            <w:tcW w:w="1890" w:type="dxa"/>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r>
      <w:tr w:rsidR="00842B3D" w:rsidRPr="00842B3D">
        <w:trPr>
          <w:trHeight w:val="585"/>
          <w:tblCellSpacing w:w="0" w:type="dxa"/>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浙江省嘉善县第四中学</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1890" w:type="dxa"/>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r>
      <w:tr w:rsidR="00842B3D" w:rsidRPr="00842B3D">
        <w:trPr>
          <w:trHeight w:val="585"/>
          <w:tblCellSpacing w:w="0" w:type="dxa"/>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浙江师范大学附属嘉善实验学校</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3人</w:t>
            </w:r>
          </w:p>
        </w:tc>
        <w:tc>
          <w:tcPr>
            <w:tcW w:w="1890" w:type="dxa"/>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r>
      <w:tr w:rsidR="00842B3D" w:rsidRPr="00842B3D">
        <w:trPr>
          <w:trHeight w:val="585"/>
          <w:tblCellSpacing w:w="0" w:type="dxa"/>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嘉善县实验中学</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 xml:space="preserve">1人　</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2人</w:t>
            </w:r>
          </w:p>
        </w:tc>
        <w:tc>
          <w:tcPr>
            <w:tcW w:w="1890" w:type="dxa"/>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r>
      <w:tr w:rsidR="00842B3D" w:rsidRPr="00842B3D">
        <w:trPr>
          <w:trHeight w:val="585"/>
          <w:tblCellSpacing w:w="0" w:type="dxa"/>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华东师范大学第二附属中学嘉善实验学校</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7人</w:t>
            </w:r>
          </w:p>
        </w:tc>
        <w:tc>
          <w:tcPr>
            <w:tcW w:w="1890" w:type="dxa"/>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r>
      <w:tr w:rsidR="00842B3D" w:rsidRPr="00842B3D">
        <w:trPr>
          <w:trHeight w:val="585"/>
          <w:tblCellSpacing w:w="0" w:type="dxa"/>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嘉善县大云中心学校</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3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1890" w:type="dxa"/>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r>
      <w:tr w:rsidR="00842B3D" w:rsidRPr="00842B3D">
        <w:trPr>
          <w:trHeight w:val="585"/>
          <w:tblCellSpacing w:w="0" w:type="dxa"/>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嘉善县姚庄中心学校</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3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2人</w:t>
            </w:r>
          </w:p>
        </w:tc>
        <w:tc>
          <w:tcPr>
            <w:tcW w:w="1890" w:type="dxa"/>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r>
    </w:tbl>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p>
    <w:tbl>
      <w:tblPr>
        <w:tblW w:w="8940" w:type="dxa"/>
        <w:jc w:val="center"/>
        <w:tblCellSpacing w:w="0" w:type="dxa"/>
        <w:tblCellMar>
          <w:top w:w="15" w:type="dxa"/>
          <w:left w:w="15" w:type="dxa"/>
          <w:bottom w:w="15" w:type="dxa"/>
          <w:right w:w="15" w:type="dxa"/>
        </w:tblCellMar>
        <w:tblLook w:val="04A0" w:firstRow="1" w:lastRow="0" w:firstColumn="1" w:lastColumn="0" w:noHBand="0" w:noVBand="1"/>
      </w:tblPr>
      <w:tblGrid>
        <w:gridCol w:w="2430"/>
        <w:gridCol w:w="705"/>
        <w:gridCol w:w="705"/>
        <w:gridCol w:w="705"/>
        <w:gridCol w:w="705"/>
        <w:gridCol w:w="705"/>
        <w:gridCol w:w="705"/>
        <w:gridCol w:w="705"/>
        <w:gridCol w:w="705"/>
        <w:gridCol w:w="870"/>
      </w:tblGrid>
      <w:tr w:rsidR="00842B3D" w:rsidRPr="00842B3D">
        <w:trPr>
          <w:trHeight w:val="585"/>
          <w:tblCellSpacing w:w="0" w:type="dxa"/>
          <w:jc w:val="center"/>
        </w:trPr>
        <w:tc>
          <w:tcPr>
            <w:tcW w:w="8940" w:type="dxa"/>
            <w:gridSpan w:val="10"/>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（5）小学9人：</w:t>
            </w:r>
          </w:p>
        </w:tc>
      </w:tr>
      <w:tr w:rsidR="00842B3D" w:rsidRPr="00842B3D">
        <w:trPr>
          <w:trHeight w:val="1185"/>
          <w:tblCellSpacing w:w="0" w:type="dxa"/>
          <w:jc w:val="center"/>
        </w:trPr>
        <w:tc>
          <w:tcPr>
            <w:tcW w:w="2430"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学校        学科      </w:t>
            </w:r>
          </w:p>
        </w:tc>
        <w:tc>
          <w:tcPr>
            <w:tcW w:w="70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语文</w:t>
            </w:r>
          </w:p>
        </w:tc>
        <w:tc>
          <w:tcPr>
            <w:tcW w:w="70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数学</w:t>
            </w:r>
          </w:p>
        </w:tc>
        <w:tc>
          <w:tcPr>
            <w:tcW w:w="70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英语</w:t>
            </w:r>
          </w:p>
        </w:tc>
        <w:tc>
          <w:tcPr>
            <w:tcW w:w="70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科学</w:t>
            </w:r>
          </w:p>
        </w:tc>
        <w:tc>
          <w:tcPr>
            <w:tcW w:w="70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音乐</w:t>
            </w:r>
          </w:p>
        </w:tc>
        <w:tc>
          <w:tcPr>
            <w:tcW w:w="70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体育</w:t>
            </w:r>
          </w:p>
        </w:tc>
        <w:tc>
          <w:tcPr>
            <w:tcW w:w="70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美术</w:t>
            </w:r>
          </w:p>
        </w:tc>
        <w:tc>
          <w:tcPr>
            <w:tcW w:w="70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信息技术</w:t>
            </w:r>
          </w:p>
        </w:tc>
        <w:tc>
          <w:tcPr>
            <w:tcW w:w="85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合计</w:t>
            </w:r>
          </w:p>
        </w:tc>
      </w:tr>
      <w:tr w:rsidR="00842B3D" w:rsidRPr="00842B3D">
        <w:trPr>
          <w:trHeight w:val="585"/>
          <w:tblCellSpacing w:w="0" w:type="dxa"/>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lastRenderedPageBreak/>
              <w:t>浙江师范大学附属嘉善实验学校</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2人</w:t>
            </w:r>
          </w:p>
        </w:tc>
      </w:tr>
      <w:tr w:rsidR="00842B3D" w:rsidRPr="00842B3D">
        <w:trPr>
          <w:trHeight w:val="585"/>
          <w:tblCellSpacing w:w="0" w:type="dxa"/>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嘉善县实验小学</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r>
      <w:tr w:rsidR="00842B3D" w:rsidRPr="00842B3D">
        <w:trPr>
          <w:trHeight w:val="585"/>
          <w:tblCellSpacing w:w="0" w:type="dxa"/>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嘉善县第二实验小学</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2人</w:t>
            </w:r>
          </w:p>
        </w:tc>
      </w:tr>
      <w:tr w:rsidR="00842B3D" w:rsidRPr="00842B3D">
        <w:trPr>
          <w:trHeight w:val="585"/>
          <w:tblCellSpacing w:w="0" w:type="dxa"/>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嘉善县杜鹃小学</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 xml:space="preserve">1人　</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r>
      <w:tr w:rsidR="00842B3D" w:rsidRPr="00842B3D">
        <w:trPr>
          <w:trHeight w:val="585"/>
          <w:tblCellSpacing w:w="0" w:type="dxa"/>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嘉善县吴镇教育集团泗洲小学</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r>
      <w:tr w:rsidR="00842B3D" w:rsidRPr="00842B3D">
        <w:trPr>
          <w:trHeight w:val="585"/>
          <w:tblCellSpacing w:w="0" w:type="dxa"/>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浙江师范大学附属嘉善实验学校亭桥小学</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1人</w:t>
            </w: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2人</w:t>
            </w:r>
          </w:p>
        </w:tc>
      </w:tr>
    </w:tbl>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附件2：</w:t>
      </w:r>
    </w:p>
    <w:tbl>
      <w:tblPr>
        <w:tblW w:w="9570" w:type="dxa"/>
        <w:jc w:val="center"/>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377"/>
        <w:gridCol w:w="674"/>
        <w:gridCol w:w="764"/>
        <w:gridCol w:w="809"/>
        <w:gridCol w:w="779"/>
        <w:gridCol w:w="599"/>
        <w:gridCol w:w="1347"/>
        <w:gridCol w:w="839"/>
        <w:gridCol w:w="90"/>
        <w:gridCol w:w="764"/>
        <w:gridCol w:w="330"/>
        <w:gridCol w:w="1198"/>
      </w:tblGrid>
      <w:tr w:rsidR="00842B3D" w:rsidRPr="00842B3D">
        <w:trPr>
          <w:trHeight w:val="540"/>
          <w:tblCellSpacing w:w="0" w:type="dxa"/>
          <w:jc w:val="center"/>
        </w:trPr>
        <w:tc>
          <w:tcPr>
            <w:tcW w:w="138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应聘学校</w:t>
            </w:r>
          </w:p>
        </w:tc>
        <w:tc>
          <w:tcPr>
            <w:tcW w:w="2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8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应聘学科</w:t>
            </w:r>
          </w:p>
        </w:tc>
        <w:tc>
          <w:tcPr>
            <w:tcW w:w="228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2280" w:type="dxa"/>
            <w:gridSpan w:val="3"/>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照   片</w:t>
            </w:r>
          </w:p>
        </w:tc>
      </w:tr>
      <w:tr w:rsidR="00842B3D" w:rsidRPr="00842B3D">
        <w:trPr>
          <w:trHeight w:val="345"/>
          <w:tblCellSpacing w:w="0" w:type="dxa"/>
          <w:jc w:val="center"/>
        </w:trPr>
        <w:tc>
          <w:tcPr>
            <w:tcW w:w="138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身份证号</w:t>
            </w:r>
          </w:p>
        </w:tc>
        <w:tc>
          <w:tcPr>
            <w:tcW w:w="2250" w:type="dxa"/>
            <w:gridSpan w:val="3"/>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80"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姓名</w:t>
            </w:r>
          </w:p>
        </w:tc>
        <w:tc>
          <w:tcPr>
            <w:tcW w:w="2280" w:type="dxa"/>
            <w:gridSpan w:val="3"/>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0" w:type="auto"/>
            <w:gridSpan w:val="3"/>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842B3D" w:rsidRPr="00842B3D" w:rsidRDefault="00842B3D" w:rsidP="00842B3D">
            <w:pPr>
              <w:widowControl/>
              <w:jc w:val="left"/>
              <w:rPr>
                <w:rFonts w:ascii="微软雅黑" w:eastAsia="微软雅黑" w:hAnsi="微软雅黑" w:cs="宋体"/>
                <w:color w:val="333333"/>
                <w:kern w:val="0"/>
                <w:szCs w:val="21"/>
              </w:rPr>
            </w:pPr>
          </w:p>
        </w:tc>
      </w:tr>
      <w:tr w:rsidR="00842B3D" w:rsidRPr="00842B3D">
        <w:trPr>
          <w:trHeight w:val="90"/>
          <w:tblCellSpacing w:w="0" w:type="dxa"/>
          <w:jc w:val="center"/>
        </w:trPr>
        <w:tc>
          <w:tcPr>
            <w:tcW w:w="138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政治面貌</w:t>
            </w:r>
          </w:p>
        </w:tc>
        <w:tc>
          <w:tcPr>
            <w:tcW w:w="2250" w:type="dxa"/>
            <w:gridSpan w:val="3"/>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80"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民族</w:t>
            </w:r>
          </w:p>
        </w:tc>
        <w:tc>
          <w:tcPr>
            <w:tcW w:w="2280" w:type="dxa"/>
            <w:gridSpan w:val="3"/>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0" w:type="auto"/>
            <w:gridSpan w:val="3"/>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842B3D" w:rsidRPr="00842B3D" w:rsidRDefault="00842B3D" w:rsidP="00842B3D">
            <w:pPr>
              <w:widowControl/>
              <w:jc w:val="left"/>
              <w:rPr>
                <w:rFonts w:ascii="微软雅黑" w:eastAsia="微软雅黑" w:hAnsi="微软雅黑" w:cs="宋体"/>
                <w:color w:val="333333"/>
                <w:kern w:val="0"/>
                <w:szCs w:val="21"/>
              </w:rPr>
            </w:pPr>
          </w:p>
        </w:tc>
      </w:tr>
      <w:tr w:rsidR="00842B3D" w:rsidRPr="00842B3D">
        <w:trPr>
          <w:trHeight w:val="90"/>
          <w:tblCellSpacing w:w="0" w:type="dxa"/>
          <w:jc w:val="center"/>
        </w:trPr>
        <w:tc>
          <w:tcPr>
            <w:tcW w:w="138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学历</w:t>
            </w:r>
          </w:p>
        </w:tc>
        <w:tc>
          <w:tcPr>
            <w:tcW w:w="2250" w:type="dxa"/>
            <w:gridSpan w:val="3"/>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80"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  位</w:t>
            </w:r>
          </w:p>
        </w:tc>
        <w:tc>
          <w:tcPr>
            <w:tcW w:w="2280" w:type="dxa"/>
            <w:gridSpan w:val="3"/>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0" w:type="auto"/>
            <w:gridSpan w:val="3"/>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842B3D" w:rsidRPr="00842B3D" w:rsidRDefault="00842B3D" w:rsidP="00842B3D">
            <w:pPr>
              <w:widowControl/>
              <w:jc w:val="left"/>
              <w:rPr>
                <w:rFonts w:ascii="微软雅黑" w:eastAsia="微软雅黑" w:hAnsi="微软雅黑" w:cs="宋体"/>
                <w:color w:val="333333"/>
                <w:kern w:val="0"/>
                <w:szCs w:val="21"/>
              </w:rPr>
            </w:pPr>
          </w:p>
        </w:tc>
      </w:tr>
      <w:tr w:rsidR="00842B3D" w:rsidRPr="00842B3D">
        <w:trPr>
          <w:trHeight w:val="450"/>
          <w:tblCellSpacing w:w="0" w:type="dxa"/>
          <w:jc w:val="center"/>
        </w:trPr>
        <w:tc>
          <w:tcPr>
            <w:tcW w:w="138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性别</w:t>
            </w:r>
          </w:p>
        </w:tc>
        <w:tc>
          <w:tcPr>
            <w:tcW w:w="2250" w:type="dxa"/>
            <w:gridSpan w:val="3"/>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80"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户籍地</w:t>
            </w:r>
          </w:p>
        </w:tc>
        <w:tc>
          <w:tcPr>
            <w:tcW w:w="2280" w:type="dxa"/>
            <w:gridSpan w:val="3"/>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095"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生源地</w:t>
            </w:r>
          </w:p>
        </w:tc>
        <w:tc>
          <w:tcPr>
            <w:tcW w:w="120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r>
      <w:tr w:rsidR="00842B3D" w:rsidRPr="00842B3D">
        <w:trPr>
          <w:trHeight w:val="660"/>
          <w:tblCellSpacing w:w="0" w:type="dxa"/>
          <w:jc w:val="center"/>
        </w:trPr>
        <w:tc>
          <w:tcPr>
            <w:tcW w:w="138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毕业院校</w:t>
            </w:r>
          </w:p>
        </w:tc>
        <w:tc>
          <w:tcPr>
            <w:tcW w:w="2250" w:type="dxa"/>
            <w:gridSpan w:val="3"/>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80"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毕业时间</w:t>
            </w:r>
          </w:p>
        </w:tc>
        <w:tc>
          <w:tcPr>
            <w:tcW w:w="2280" w:type="dxa"/>
            <w:gridSpan w:val="3"/>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095"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所学专业</w:t>
            </w:r>
          </w:p>
        </w:tc>
        <w:tc>
          <w:tcPr>
            <w:tcW w:w="120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r>
      <w:tr w:rsidR="00842B3D" w:rsidRPr="00842B3D">
        <w:trPr>
          <w:trHeight w:val="570"/>
          <w:tblCellSpacing w:w="0" w:type="dxa"/>
          <w:jc w:val="center"/>
        </w:trPr>
        <w:tc>
          <w:tcPr>
            <w:tcW w:w="138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联系电话</w:t>
            </w:r>
          </w:p>
        </w:tc>
        <w:tc>
          <w:tcPr>
            <w:tcW w:w="2250" w:type="dxa"/>
            <w:gridSpan w:val="3"/>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80"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邮 箱</w:t>
            </w:r>
          </w:p>
        </w:tc>
        <w:tc>
          <w:tcPr>
            <w:tcW w:w="4575" w:type="dxa"/>
            <w:gridSpan w:val="6"/>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r>
      <w:tr w:rsidR="00842B3D" w:rsidRPr="00842B3D">
        <w:trPr>
          <w:trHeight w:val="540"/>
          <w:tblCellSpacing w:w="0" w:type="dxa"/>
          <w:jc w:val="center"/>
        </w:trPr>
        <w:tc>
          <w:tcPr>
            <w:tcW w:w="138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是否师范类</w:t>
            </w:r>
          </w:p>
        </w:tc>
        <w:tc>
          <w:tcPr>
            <w:tcW w:w="2250" w:type="dxa"/>
            <w:gridSpan w:val="3"/>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80"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教师资格种类</w:t>
            </w:r>
          </w:p>
        </w:tc>
        <w:tc>
          <w:tcPr>
            <w:tcW w:w="135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69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教师资格取得时间</w:t>
            </w:r>
          </w:p>
        </w:tc>
        <w:tc>
          <w:tcPr>
            <w:tcW w:w="151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r>
      <w:tr w:rsidR="00842B3D" w:rsidRPr="00842B3D">
        <w:trPr>
          <w:trHeight w:val="375"/>
          <w:tblCellSpacing w:w="0" w:type="dxa"/>
          <w:jc w:val="center"/>
        </w:trPr>
        <w:tc>
          <w:tcPr>
            <w:tcW w:w="138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lastRenderedPageBreak/>
              <w:t>通讯地址</w:t>
            </w:r>
          </w:p>
        </w:tc>
        <w:tc>
          <w:tcPr>
            <w:tcW w:w="8190" w:type="dxa"/>
            <w:gridSpan w:val="11"/>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r>
      <w:tr w:rsidR="00842B3D" w:rsidRPr="00842B3D">
        <w:trPr>
          <w:trHeight w:val="660"/>
          <w:tblCellSpacing w:w="0" w:type="dxa"/>
          <w:jc w:val="center"/>
        </w:trPr>
        <w:tc>
          <w:tcPr>
            <w:tcW w:w="1380" w:type="dxa"/>
            <w:vMerge w:val="restart"/>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习</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经</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历</w:t>
            </w:r>
          </w:p>
        </w:tc>
        <w:tc>
          <w:tcPr>
            <w:tcW w:w="675"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学历</w:t>
            </w:r>
          </w:p>
        </w:tc>
        <w:tc>
          <w:tcPr>
            <w:tcW w:w="76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学习开始时间</w:t>
            </w:r>
          </w:p>
        </w:tc>
        <w:tc>
          <w:tcPr>
            <w:tcW w:w="81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学习结束时间</w:t>
            </w:r>
          </w:p>
        </w:tc>
        <w:tc>
          <w:tcPr>
            <w:tcW w:w="138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学校</w:t>
            </w: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所学专业</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是否</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全日制</w:t>
            </w:r>
          </w:p>
        </w:tc>
        <w:tc>
          <w:tcPr>
            <w:tcW w:w="85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是否</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师范类</w:t>
            </w:r>
          </w:p>
        </w:tc>
        <w:tc>
          <w:tcPr>
            <w:tcW w:w="151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是否双一流</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高校（世界一流大学）</w:t>
            </w:r>
          </w:p>
        </w:tc>
      </w:tr>
      <w:tr w:rsidR="00842B3D" w:rsidRPr="00842B3D">
        <w:trPr>
          <w:trHeight w:val="585"/>
          <w:tblCellSpacing w:w="0" w:type="dxa"/>
          <w:jc w:val="center"/>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842B3D" w:rsidRPr="00842B3D" w:rsidRDefault="00842B3D" w:rsidP="00842B3D">
            <w:pPr>
              <w:widowControl/>
              <w:jc w:val="left"/>
              <w:rPr>
                <w:rFonts w:ascii="微软雅黑" w:eastAsia="微软雅黑" w:hAnsi="微软雅黑" w:cs="宋体"/>
                <w:color w:val="333333"/>
                <w:kern w:val="0"/>
                <w:szCs w:val="21"/>
              </w:rPr>
            </w:pPr>
          </w:p>
        </w:tc>
        <w:tc>
          <w:tcPr>
            <w:tcW w:w="675"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初中</w:t>
            </w:r>
          </w:p>
        </w:tc>
        <w:tc>
          <w:tcPr>
            <w:tcW w:w="765"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1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80"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5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w:t>
            </w:r>
          </w:p>
        </w:tc>
        <w:tc>
          <w:tcPr>
            <w:tcW w:w="84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55"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w:t>
            </w:r>
          </w:p>
        </w:tc>
        <w:tc>
          <w:tcPr>
            <w:tcW w:w="1515"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w:t>
            </w:r>
          </w:p>
        </w:tc>
      </w:tr>
      <w:tr w:rsidR="00842B3D" w:rsidRPr="00842B3D">
        <w:trPr>
          <w:trHeight w:val="585"/>
          <w:tblCellSpacing w:w="0" w:type="dxa"/>
          <w:jc w:val="center"/>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842B3D" w:rsidRPr="00842B3D" w:rsidRDefault="00842B3D" w:rsidP="00842B3D">
            <w:pPr>
              <w:widowControl/>
              <w:jc w:val="left"/>
              <w:rPr>
                <w:rFonts w:ascii="微软雅黑" w:eastAsia="微软雅黑" w:hAnsi="微软雅黑" w:cs="宋体"/>
                <w:color w:val="333333"/>
                <w:kern w:val="0"/>
                <w:szCs w:val="21"/>
              </w:rPr>
            </w:pPr>
          </w:p>
        </w:tc>
        <w:tc>
          <w:tcPr>
            <w:tcW w:w="675"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高中</w:t>
            </w:r>
          </w:p>
        </w:tc>
        <w:tc>
          <w:tcPr>
            <w:tcW w:w="765"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1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80"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5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w:t>
            </w:r>
          </w:p>
        </w:tc>
        <w:tc>
          <w:tcPr>
            <w:tcW w:w="84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55"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w:t>
            </w:r>
          </w:p>
        </w:tc>
        <w:tc>
          <w:tcPr>
            <w:tcW w:w="1515"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w:t>
            </w:r>
          </w:p>
        </w:tc>
      </w:tr>
      <w:tr w:rsidR="00842B3D" w:rsidRPr="00842B3D">
        <w:trPr>
          <w:trHeight w:val="435"/>
          <w:tblCellSpacing w:w="0" w:type="dxa"/>
          <w:jc w:val="center"/>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842B3D" w:rsidRPr="00842B3D" w:rsidRDefault="00842B3D" w:rsidP="00842B3D">
            <w:pPr>
              <w:widowControl/>
              <w:jc w:val="left"/>
              <w:rPr>
                <w:rFonts w:ascii="微软雅黑" w:eastAsia="微软雅黑" w:hAnsi="微软雅黑" w:cs="宋体"/>
                <w:color w:val="333333"/>
                <w:kern w:val="0"/>
                <w:szCs w:val="21"/>
              </w:rPr>
            </w:pPr>
          </w:p>
        </w:tc>
        <w:tc>
          <w:tcPr>
            <w:tcW w:w="675"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本科</w:t>
            </w:r>
          </w:p>
        </w:tc>
        <w:tc>
          <w:tcPr>
            <w:tcW w:w="765"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1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80"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5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w:t>
            </w:r>
          </w:p>
        </w:tc>
        <w:tc>
          <w:tcPr>
            <w:tcW w:w="84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55"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w:t>
            </w:r>
          </w:p>
        </w:tc>
        <w:tc>
          <w:tcPr>
            <w:tcW w:w="1515"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w:t>
            </w:r>
          </w:p>
        </w:tc>
      </w:tr>
      <w:tr w:rsidR="00842B3D" w:rsidRPr="00842B3D">
        <w:trPr>
          <w:trHeight w:val="90"/>
          <w:tblCellSpacing w:w="0" w:type="dxa"/>
          <w:jc w:val="center"/>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842B3D" w:rsidRPr="00842B3D" w:rsidRDefault="00842B3D" w:rsidP="00842B3D">
            <w:pPr>
              <w:widowControl/>
              <w:jc w:val="left"/>
              <w:rPr>
                <w:rFonts w:ascii="微软雅黑" w:eastAsia="微软雅黑" w:hAnsi="微软雅黑" w:cs="宋体"/>
                <w:color w:val="333333"/>
                <w:kern w:val="0"/>
                <w:szCs w:val="21"/>
              </w:rPr>
            </w:pPr>
          </w:p>
        </w:tc>
        <w:tc>
          <w:tcPr>
            <w:tcW w:w="675"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研究生</w:t>
            </w:r>
          </w:p>
        </w:tc>
        <w:tc>
          <w:tcPr>
            <w:tcW w:w="765"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1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80"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5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w:t>
            </w:r>
          </w:p>
        </w:tc>
        <w:tc>
          <w:tcPr>
            <w:tcW w:w="84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55"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w:t>
            </w:r>
          </w:p>
        </w:tc>
        <w:tc>
          <w:tcPr>
            <w:tcW w:w="1515"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w:t>
            </w:r>
          </w:p>
        </w:tc>
      </w:tr>
      <w:tr w:rsidR="00842B3D" w:rsidRPr="00842B3D">
        <w:trPr>
          <w:trHeight w:val="90"/>
          <w:tblCellSpacing w:w="0" w:type="dxa"/>
          <w:jc w:val="center"/>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842B3D" w:rsidRPr="00842B3D" w:rsidRDefault="00842B3D" w:rsidP="00842B3D">
            <w:pPr>
              <w:widowControl/>
              <w:jc w:val="left"/>
              <w:rPr>
                <w:rFonts w:ascii="微软雅黑" w:eastAsia="微软雅黑" w:hAnsi="微软雅黑" w:cs="宋体"/>
                <w:color w:val="333333"/>
                <w:kern w:val="0"/>
                <w:szCs w:val="21"/>
              </w:rPr>
            </w:pPr>
          </w:p>
        </w:tc>
        <w:tc>
          <w:tcPr>
            <w:tcW w:w="675"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765"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1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80"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35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4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855"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515"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r>
      <w:tr w:rsidR="00842B3D" w:rsidRPr="00842B3D">
        <w:trPr>
          <w:trHeight w:val="1800"/>
          <w:tblCellSpacing w:w="0" w:type="dxa"/>
          <w:jc w:val="center"/>
        </w:trPr>
        <w:tc>
          <w:tcPr>
            <w:tcW w:w="1380" w:type="dxa"/>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审核人</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学校：</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人事部门：</w:t>
            </w:r>
          </w:p>
        </w:tc>
        <w:tc>
          <w:tcPr>
            <w:tcW w:w="1440"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c>
          <w:tcPr>
            <w:tcW w:w="1590" w:type="dxa"/>
            <w:gridSpan w:val="2"/>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审核意见</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单位盖章</w:t>
            </w:r>
          </w:p>
        </w:tc>
        <w:tc>
          <w:tcPr>
            <w:tcW w:w="5160" w:type="dxa"/>
            <w:gridSpan w:val="7"/>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842B3D" w:rsidRPr="00842B3D" w:rsidRDefault="00842B3D" w:rsidP="00842B3D">
            <w:pPr>
              <w:widowControl/>
              <w:jc w:val="left"/>
              <w:rPr>
                <w:rFonts w:ascii="微软雅黑" w:eastAsia="微软雅黑" w:hAnsi="微软雅黑" w:cs="宋体" w:hint="eastAsia"/>
                <w:color w:val="333333"/>
                <w:kern w:val="0"/>
                <w:szCs w:val="21"/>
              </w:rPr>
            </w:pPr>
          </w:p>
        </w:tc>
      </w:tr>
    </w:tbl>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2022年嘉善县教育系统高层次人才招聘报名信息表</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附件3：</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非师范类应聘对象的专业要求</w:t>
      </w:r>
    </w:p>
    <w:tbl>
      <w:tblPr>
        <w:tblW w:w="9060"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665"/>
        <w:gridCol w:w="7395"/>
      </w:tblGrid>
      <w:tr w:rsidR="00842B3D" w:rsidRPr="00842B3D">
        <w:trPr>
          <w:trHeight w:val="720"/>
          <w:tblCellSpacing w:w="0" w:type="dxa"/>
        </w:trPr>
        <w:tc>
          <w:tcPr>
            <w:tcW w:w="166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lastRenderedPageBreak/>
              <w:t>学科</w:t>
            </w:r>
          </w:p>
        </w:tc>
        <w:tc>
          <w:tcPr>
            <w:tcW w:w="739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对应专业及大一类</w:t>
            </w:r>
          </w:p>
        </w:tc>
      </w:tr>
      <w:tr w:rsidR="00842B3D" w:rsidRPr="00842B3D">
        <w:trPr>
          <w:trHeight w:val="540"/>
          <w:tblCellSpacing w:w="0" w:type="dxa"/>
        </w:trPr>
        <w:tc>
          <w:tcPr>
            <w:tcW w:w="16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语文</w:t>
            </w:r>
          </w:p>
        </w:tc>
        <w:tc>
          <w:tcPr>
            <w:tcW w:w="73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学科教学（语文方向）；中国语言文学类</w:t>
            </w:r>
          </w:p>
        </w:tc>
      </w:tr>
      <w:tr w:rsidR="00842B3D" w:rsidRPr="00842B3D">
        <w:trPr>
          <w:trHeight w:val="555"/>
          <w:tblCellSpacing w:w="0" w:type="dxa"/>
        </w:trPr>
        <w:tc>
          <w:tcPr>
            <w:tcW w:w="16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数学</w:t>
            </w:r>
          </w:p>
        </w:tc>
        <w:tc>
          <w:tcPr>
            <w:tcW w:w="73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学科教学（数学方向）；理学、工学</w:t>
            </w:r>
          </w:p>
        </w:tc>
      </w:tr>
      <w:tr w:rsidR="00842B3D" w:rsidRPr="00842B3D">
        <w:trPr>
          <w:trHeight w:val="570"/>
          <w:tblCellSpacing w:w="0" w:type="dxa"/>
        </w:trPr>
        <w:tc>
          <w:tcPr>
            <w:tcW w:w="166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英语</w:t>
            </w:r>
          </w:p>
        </w:tc>
        <w:tc>
          <w:tcPr>
            <w:tcW w:w="739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学科教学（英语方向）、外国语言学及应用语言学（英语方向）、课程与教学论（英语方向）、英语语言文学</w:t>
            </w:r>
          </w:p>
        </w:tc>
      </w:tr>
      <w:tr w:rsidR="00842B3D" w:rsidRPr="00842B3D">
        <w:trPr>
          <w:trHeight w:val="570"/>
          <w:tblCellSpacing w:w="0" w:type="dxa"/>
        </w:trPr>
        <w:tc>
          <w:tcPr>
            <w:tcW w:w="16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外语</w:t>
            </w:r>
          </w:p>
        </w:tc>
        <w:tc>
          <w:tcPr>
            <w:tcW w:w="73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外国语言学及应用语言学（日语方向）、日语语言文学</w:t>
            </w:r>
          </w:p>
        </w:tc>
      </w:tr>
      <w:tr w:rsidR="00842B3D" w:rsidRPr="00842B3D">
        <w:trPr>
          <w:trHeight w:val="570"/>
          <w:tblCellSpacing w:w="0" w:type="dxa"/>
        </w:trPr>
        <w:tc>
          <w:tcPr>
            <w:tcW w:w="16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生物</w:t>
            </w:r>
          </w:p>
        </w:tc>
        <w:tc>
          <w:tcPr>
            <w:tcW w:w="73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学科教学（生物方向）；理学、工学、农学</w:t>
            </w:r>
          </w:p>
        </w:tc>
      </w:tr>
      <w:tr w:rsidR="00842B3D" w:rsidRPr="00842B3D">
        <w:trPr>
          <w:trHeight w:val="555"/>
          <w:tblCellSpacing w:w="0" w:type="dxa"/>
        </w:trPr>
        <w:tc>
          <w:tcPr>
            <w:tcW w:w="16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地理</w:t>
            </w:r>
          </w:p>
        </w:tc>
        <w:tc>
          <w:tcPr>
            <w:tcW w:w="73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学科教学（地理方向）；地理科学类、大气科学类、地球物理学类、地质学类</w:t>
            </w:r>
          </w:p>
        </w:tc>
      </w:tr>
      <w:tr w:rsidR="00842B3D" w:rsidRPr="00842B3D">
        <w:trPr>
          <w:trHeight w:val="570"/>
          <w:tblCellSpacing w:w="0" w:type="dxa"/>
        </w:trPr>
        <w:tc>
          <w:tcPr>
            <w:tcW w:w="16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政治</w:t>
            </w:r>
          </w:p>
        </w:tc>
        <w:tc>
          <w:tcPr>
            <w:tcW w:w="73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学科教学（思政方向）；哲学类、政治学类、社会学类、马克思主义理论类、法学类</w:t>
            </w:r>
          </w:p>
        </w:tc>
      </w:tr>
      <w:tr w:rsidR="00842B3D" w:rsidRPr="00842B3D">
        <w:trPr>
          <w:trHeight w:val="735"/>
          <w:tblCellSpacing w:w="0" w:type="dxa"/>
        </w:trPr>
        <w:tc>
          <w:tcPr>
            <w:tcW w:w="16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初中社政</w:t>
            </w:r>
          </w:p>
        </w:tc>
        <w:tc>
          <w:tcPr>
            <w:tcW w:w="73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学科教学（思政、地理、历史方向）；马克思主义理论类、政治学类、历史学类、地理科学类</w:t>
            </w:r>
          </w:p>
        </w:tc>
      </w:tr>
      <w:tr w:rsidR="00842B3D" w:rsidRPr="00842B3D">
        <w:trPr>
          <w:trHeight w:val="735"/>
          <w:tblCellSpacing w:w="0" w:type="dxa"/>
        </w:trPr>
        <w:tc>
          <w:tcPr>
            <w:tcW w:w="16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初中科学</w:t>
            </w:r>
          </w:p>
        </w:tc>
        <w:tc>
          <w:tcPr>
            <w:tcW w:w="73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学科教学（物理、化学、生物方向）；理学、工学</w:t>
            </w:r>
          </w:p>
        </w:tc>
      </w:tr>
      <w:tr w:rsidR="00842B3D" w:rsidRPr="00842B3D">
        <w:trPr>
          <w:trHeight w:val="735"/>
          <w:tblCellSpacing w:w="0" w:type="dxa"/>
        </w:trPr>
        <w:tc>
          <w:tcPr>
            <w:tcW w:w="16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信息技术</w:t>
            </w:r>
          </w:p>
        </w:tc>
        <w:tc>
          <w:tcPr>
            <w:tcW w:w="73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教育技术学专业；计算机类、电子信息类</w:t>
            </w:r>
          </w:p>
        </w:tc>
      </w:tr>
      <w:tr w:rsidR="00842B3D" w:rsidRPr="00842B3D">
        <w:trPr>
          <w:trHeight w:val="720"/>
          <w:tblCellSpacing w:w="0" w:type="dxa"/>
        </w:trPr>
        <w:tc>
          <w:tcPr>
            <w:tcW w:w="16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通用技术</w:t>
            </w:r>
          </w:p>
        </w:tc>
        <w:tc>
          <w:tcPr>
            <w:tcW w:w="73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教育技术学专业；电子信息类、机械类</w:t>
            </w:r>
          </w:p>
        </w:tc>
      </w:tr>
      <w:tr w:rsidR="00842B3D" w:rsidRPr="00842B3D">
        <w:trPr>
          <w:trHeight w:val="540"/>
          <w:tblCellSpacing w:w="0" w:type="dxa"/>
        </w:trPr>
        <w:tc>
          <w:tcPr>
            <w:tcW w:w="16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心理健康</w:t>
            </w:r>
          </w:p>
        </w:tc>
        <w:tc>
          <w:tcPr>
            <w:tcW w:w="73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心理健康教育专业；心理学类</w:t>
            </w:r>
          </w:p>
        </w:tc>
      </w:tr>
      <w:tr w:rsidR="00842B3D" w:rsidRPr="00842B3D">
        <w:trPr>
          <w:trHeight w:val="540"/>
          <w:tblCellSpacing w:w="0" w:type="dxa"/>
        </w:trPr>
        <w:tc>
          <w:tcPr>
            <w:tcW w:w="16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机械</w:t>
            </w:r>
          </w:p>
        </w:tc>
        <w:tc>
          <w:tcPr>
            <w:tcW w:w="73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工学</w:t>
            </w:r>
          </w:p>
        </w:tc>
      </w:tr>
      <w:tr w:rsidR="00842B3D" w:rsidRPr="00842B3D">
        <w:trPr>
          <w:trHeight w:val="540"/>
          <w:tblCellSpacing w:w="0" w:type="dxa"/>
        </w:trPr>
        <w:tc>
          <w:tcPr>
            <w:tcW w:w="16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电子</w:t>
            </w:r>
          </w:p>
        </w:tc>
        <w:tc>
          <w:tcPr>
            <w:tcW w:w="73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工学</w:t>
            </w:r>
          </w:p>
        </w:tc>
      </w:tr>
    </w:tbl>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非师范类本科应聘对象的专业要求：本科生专业与上述相应应聘学科所提供的专业类别对应一致。</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lastRenderedPageBreak/>
        <w:t>附件4：</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嘉善县教育高层次人才引育目录</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一、A类（国家级高端人才）：</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1.国家“万人计划”领军人才（教学名师领军人才）、国家“万人计划”青年拔尖人才：</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2.国家级教学名师。</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二、B类（省级高端人才）：</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1.浙江省“万人计划”领军人才（教学名师领军人才）、浙江省“万人计划”青年拔尖人才；  </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2.浙江省突出贡献中青年专家、浙江省“151”人才工程重点资助和第一、第二层次培养人选。</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三、C类（紧缺高级人才）：</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1.浙江省“151”人才工程第三层次培养人选，嘉兴市杰出人才重点资助和第一层次培养人选，嘉兴市教育名家，中小学（幼儿园）正高级教师，省特级教师，浙江省首席技师，全国技术能手。</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2.全日制教育类博士研究生；</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lastRenderedPageBreak/>
        <w:t>3.指导学生在高中数学、物理、化学、生物、信息学奥林匹克竞赛中多次获得全国一、二等奖（3次以上）且在行业内有较高知名度的优秀竞赛指导教师。</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四、D类(高级人才)：</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1.国内全日制硕士研究生（本科背景须为全日制普通高校第一批录取专业）；</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国（境）外高校硕士研究生及以上学历（学位）人员，必须为位列ARWU、THE、U.S.News、QS世界大学排名最新榜单前200名高校的毕业生，且本科毕业于国内全日制普通高校第一批录取专业或位列ARWU、THE、U.S.News、QS世界大学排名最新榜单前200名的国（境）外高校；同时获得国家教育部海外硕、</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博士学历（学位）认证。</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3.北京大学、清华大学、复旦大学、上海交通大学、南京大学、浙江大学、中国科学技术大学、哈尔滨工业大学、西安交通大学和北京师范大学、华东师范大学全日制文理类本科毕业生；</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4.指导学生在高中数学、物理、化学、生物或信息学奥林匹克竞赛中多次获得省级一等奖以上（至少5人次）且为主要指导教师。</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五、E类（紧缺人才）：</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中国人民大学、北京航空航天大学、北京理工大学、中国农业大学、中央民族大学、南开大学、天津大学、大连理工大学、吉林大学、同济大学、南京大学、东南大学、厦门大学、山东大学、中国海洋大学、武汉大学、华中科技大学、中南大学、中山大学、</w:t>
      </w:r>
      <w:r w:rsidRPr="00842B3D">
        <w:rPr>
          <w:rFonts w:ascii="微软雅黑" w:eastAsia="微软雅黑" w:hAnsi="微软雅黑" w:cs="宋体" w:hint="eastAsia"/>
          <w:color w:val="333333"/>
          <w:kern w:val="0"/>
          <w:szCs w:val="21"/>
        </w:rPr>
        <w:lastRenderedPageBreak/>
        <w:t>华南理工大学、四川大学、重庆大学、电子科技大学、西安交通大学、西北工业大学、兰州大学、国防科技大学全日制文理类本科毕业生和南京师范大学、华中师范大学、东北师范大学、陕西师范大学、华南师范大学、湖南师范大学、首都师范大学全日制师范类专业文理本科毕业生。</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2.指导学生在全国职业技能大赛中多次获得金牌（至少3人次）且为主要指导教师。</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附件5：</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嘉善县“文教卫紧缺专业技术人才住房券”</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管理和使用暂行办法</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第一章 总则</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第一条 为深入实施人才强县战略，壮大优质人才基数，引入我县文教卫系统紧缺的专业技术人才，结合《中共嘉善县委嘉善县人民政府关于打造最优人才生态、促进县域人才创业创新高地建设的若干意见》(善委发〔2017〕12号)文件精神，特制定本办法。</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第二条 “文教卫紧缺专业技术人才住房券”（以下简称“文教卫人才住房券”）可兑现面值等额的购房款，既适用于购买的商品住房，也适用于购买的人才福利房。购买人才福利房的，还可享受最大面积内8折优惠。</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lastRenderedPageBreak/>
        <w:t>第三条 “文教卫人才住房券”的兑现仅限于2019年1月1日以后首次在嘉善县购置的房产。</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第二章 发放对象及基本条件</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第四条 发放对象</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在我县文化系统群众文化、文物博物、工艺美术、体育教练、图书资料、艺术岗位，县属教育系统教学岗位，卫生系统医、药、护、技等卫生专业技术岗位，全职工作且符合发放对象目录的专业技术人才（定向培养生除外）。</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第五条 基本条件</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申请“文教卫人才住房券”的人才应同时具备以下三个基本条件：</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（一）2019年1月1日以后新引进或招录的紧缺专业技术人才，文化、教育、卫生系统以正式签订事业单位聘用合同日期为准；</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（二）新引进或招录后持续从事相关专业技术工作，且被聘任为相对应级别专业技术职务；</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（三）在我县按时连续缴纳社会保险达到相应年份。</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第三章 申领标准</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lastRenderedPageBreak/>
        <w:t>第六条10类人才的申领标准</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（一）国家级高端人才：缴纳社会保险满1年，可申领“文教卫人才住房券”面值100万元。购买人才福利房可享受优惠的最大面积为120平方米。</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（二）省级高端人才：缴纳社会保险满1年，可申领“文教卫人才住房券”面值80万元。购买人才福利房可享受优惠的最大面积为120平方米。</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（三）市级高端人才：缴纳社会保险满1年，可申领“文教卫人才住房券”面值60万元。购买人才福利房可享受优惠的最大面积为120平方米。</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（四）高级人才：缴纳社会保险满1年，可申领“文教卫人才住房券”面值35万元。购买人才福利房可享受优惠的最大面积为120平方米。</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（五）正高级职称人才：缴纳社会保险满1年，可申领“文教卫人才住房券”面值35万元。购买人才福利房可享受优惠的最大面积为120平方米。</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（六）副高级职称人才：缴纳社会保险满1年，可申领“文教卫人才住房券”面值30万元。购买人才福利房可享受优惠的最大面积为120平方米。</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（七）全日制博士研究生：缴纳社会保险满1年，可申领“文教卫人才住房券”面值30万元。购买人才福利房可享受优惠的最大面积为120平方米。</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（八）全日制硕士研究生（教育系统另含部分“一流大学建设高校”全日制文理类本科）：缴纳社会保险满2年，可申领“文教卫人才住房券”面值25万元。购买人才福利房可享受优惠的最大面积为100平方米。</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lastRenderedPageBreak/>
        <w:t>（九）“一流大学建设高校”全日制本科（教育系统为其他“一流大学建设高校”全日制文理类本科）：缴纳社会保险满3年，可申领“文教卫人才住房券”面值15万元。购买人才福利房可享受优惠的最大面积为80平方米。</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十）医学类专业非“一流大学建设高校”全日制本科（独立学院除外）：缴纳社会保险满3年，且在县内公立医疗卫生机构工作满3年，可选择申领“文教卫人才住房券”面值10万元，或可选择购买8折优惠的人才福利房，优惠最大面积为80平方米。</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第四章 发放和兑现程序</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第七条 提交申请</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申请人通过在线平台（嘉善县人才服务智慧管理平台）向主管部门提交申请，经主管部门初步审查后由县人力社保局进行认定，经认定后，主管部门将通过人员名单在本系统内公示5个工作日。公示无异议后，由主管部门汇总申请人所需纸质材料统一提交县人力社保局进行复核，申请人需提供以下材料：</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（一）个人申请表；</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（二）申请人身份证件原件及复印件；</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三）学历学位证书原件及复印件，其中，国内学历提供《教育部学历证书电子注册备案表》，国外学历、学位提供教育部留学服务中心认证的《国外学历学位认证书》，港、澳、台地区学历、学位提供教育部留学服务中心认证的《港澳台学历学位认证书》；</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lastRenderedPageBreak/>
        <w:t>（四）事业单位聘用合同原件及复印件；</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（五）教育专业技术人才提供教师资格证书原件及复印件，卫生专业技术人才提供相关资格证书原件及复印件；</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（六）高级职称人才提供相应的职称证书原件及复印件；</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（七）高级以上人才提供相应层次的证明材料原件及复印件；</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（八）夫妻双方都符合申领标准的，提供结婚证原件及复印件。</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申领“文教卫人才住房券”涉及的个人住房状况经申请人授权后由县建设局、县自然资源规划局代为查询，参保信息、岗位聘任情况经申请人授权后由县人力社保局代为查询。</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第八条 审核发放</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县人力社保局逐一核查申请人材料，经确认后，集中向社会公示5个工作日。公示无异议后，按照人才类别选择相应“文教卫人才住房券”进行编号登记。“文教卫人才住房券”由主管部门统一领取后发放至申请人。</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第九条 兑现方式</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申请人购房后，申请人统一于每季度首月的1-15日，持购房全款发票、不动产权证(或购房合同)、“文教卫人才住房券”向县人力社保局申请兑现，申请兑现时申请人必须全职在嘉善工作。经核查无误的，分次逐年兑现。</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lastRenderedPageBreak/>
        <w:t>（一）按照“文教卫人才住房券”面值金额4:3:3的比例，分三年兑现到位，直接汇入申请人个人账户；</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（二）购买人才福利房的，20%的优惠部分，按照4:3:3比例分三年兑现到位，直接汇入申请人个人账户；</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（三）兑现额度不得超过购房发票金额，已领取租房补贴的，在兑现第一笔购房补贴金额时扣除相应额度资金；</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（四）已部分或全部兑现“文教卫人才住房券”的，不再变更申请额度。</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第五章 使用要求</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第十条 “文教卫人才住房券”实行实名制管理，仅限申请人本人使用，且房屋所有权须为申请人一人或与配偶、子女、父母共同所有。</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第十一条 申请人调离“第四条 发放对象”所列专业技术岗位的，申领的“文教卫人才住房券”即行失效。</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第十二条 “文教卫人才住房券”有效期为5年，期满后未购房的，不可重新申请。</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第十三条 主管部门和申请人须对申请材料的真实性负责。在不定期抽查中，如有弄虚作假、骗取“文教卫人才住房券”的，一经查实即取消该申请人的申领资格，追回相应资金，并追究相关当事人责任。</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第六章 附则</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lastRenderedPageBreak/>
        <w:t>第十四条 相关说明</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（一）人才福利房：政府适时从持有的人才公寓中安排一定数量的房源作为人才福利房,面向人才出售。房源不足时，采用积分制形式进行人员排序，排序靠前者优先选房(积分相同者抽签决定)；</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（二）“双一流高校”、“一流大学建设高校”：《关于公布世界一流大学和一流学科建设高校及建设学科名单的通知》（教研函〔2017〕2号）中明确的高校；</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（三）在浙江省外取得高级职称的人员须办理调入审定；具有副高及以上专业技术资格的人员，在已实施自主评聘的单位，自引进之日起一年内须经评聘（审）会确认被聘任为相对应级别专业技术职务；</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四）同一申请人更换用人单位前后，分别符合申请“文教卫人才住房券”或“企业人才住房券”条件，原人才住房券已兑付完毕的，不重复申领、不补差；未兑付完毕的，按最新岗位申领对应的人才住房券，仅可兑现剩余比例的补贴金额。</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第十五条 夫妻双方都符合“文教卫人才住房券”申领标准的，各自为申请主体，购买人才福利房可享受优惠的最大面积就高计算，“文教卫人才住房券”面值可叠加使用。</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夫妻双方分别符合“文教卫人才住房券”与“企业人才住房券”申领标准的，各自为申请主体，购买人才福利房可享受优惠的最大面积就高计算，两类“人才住房券”面值可叠加使用。</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第十六条 2019年1月1日以后新引进的文化系统非事业在编人员，在我县缴纳社保，符合文化系统发放对象目录，且在我县工作期间获得党政部门颁发的国家级以上重要</w:t>
      </w:r>
      <w:r w:rsidRPr="00842B3D">
        <w:rPr>
          <w:rFonts w:ascii="微软雅黑" w:eastAsia="微软雅黑" w:hAnsi="微软雅黑" w:cs="宋体" w:hint="eastAsia"/>
          <w:color w:val="333333"/>
          <w:kern w:val="0"/>
          <w:szCs w:val="21"/>
        </w:rPr>
        <w:lastRenderedPageBreak/>
        <w:t>文化类奖项和荣誉的，可采取“一事一议”的方式，经县文化旅游体育局上报并提请县委人才办、县人力社保局研定具体资助事宜。</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十七条2019年1月1日以后新引进的文教卫事业在编紧缺专业技术人才，属高级以上人才但未被纳入发放对象目录的，可采取“一事一议”的方式，经主管部门上报并提请县委人才办、县人力社保局研定具体资助事宜。</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第十八条2019年1月1日以后整体引进的文教卫人才团队中有3人及以上符合“文教卫人才住房券”申领条件的，可采取“一事一议”的方式，提供更加及时、高效、便捷的服务。</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第十九条 文教卫系统发放对象目录中第1—8类高层次人才新引进或招录时间可放宽至2017年3月28日（《中共嘉善县委嘉善县人民政府关于打造最优人才生态、促进县域人才创业创新高地建设的若干意见》(善委发〔2017〕12号)文件发布日期）。</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第二十条 申领和兑现“文教卫人才住房券”，以引进时的人才类别为准，“一事一议”的除外。</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第二十一条 “文教卫人才住房券”制度由县委人才办牵头，县人力社保局、县财政局、县文化旅游体育局、县教育局、县卫生健康局等部门联合组织实施。县人力社保局具体负责“文教卫人才住房券”的发放和管理。</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第二十二条 本办法自2019年8月1日起施行。</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lastRenderedPageBreak/>
        <w:t>教育系统发放对象目录</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一、国家级高端人才：</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1.国家级教学名师；</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2.国家“万人计划”领军人才（教学名师领军人才）、国家“万人计划”青年拔尖人才。</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二、省级高端人才：</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1.省有突出贡献中青年专家、省“151”人才工程重点资助和第一、第二层次培养人选、省特级教师、省高校教学名师；</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2.省“万人计划”领军人才（教学名师领军人才）、省“万人计划”青年拔尖人才；</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3.全国优秀教师获得者、省杰出教师获得者。</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三、市级高端人才：</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省“151”人才工程第三层次培养人选，市杰出人才重点资助和第一层次培养人选，市名师名校长、市教育领军人才、市教育名家。</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四、高级人才：</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“南湖百杰”优秀人才、市杰出人才第二层次培养人选。</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五、正高级职称人才。</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lastRenderedPageBreak/>
        <w:t>六、副高级职称人才。</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七、全日制博士研究生。</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八、全日制硕士研究生（本科须为“双一流”高校）、部分“一流大学建设高校”全日制文理类本科（北京大学、清华大学、浙江大学、复旦大学、上海交通大学、南京大学、中国科学技术大学、哈尔滨工业大学、西安交通大学、北京师范大学、华东师范大学）。</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九、其他“一流大学建设高校”全日制文理类本科。</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以上人才新引进或招录后须持有教师资格证书，持续从事教学工作，且被聘任为相对应级别专业技术职务。</w:t>
      </w:r>
    </w:p>
    <w:p w:rsidR="00842B3D" w:rsidRPr="00842B3D" w:rsidRDefault="00842B3D" w:rsidP="00842B3D">
      <w:pPr>
        <w:widowControl/>
        <w:spacing w:before="100" w:beforeAutospacing="1" w:after="100" w:afterAutospacing="1"/>
        <w:jc w:val="left"/>
        <w:rPr>
          <w:rFonts w:ascii="微软雅黑" w:eastAsia="微软雅黑" w:hAnsi="微软雅黑" w:cs="宋体" w:hint="eastAsia"/>
          <w:color w:val="333333"/>
          <w:kern w:val="0"/>
          <w:szCs w:val="21"/>
        </w:rPr>
      </w:pP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抄送：市教育局，县府办，县编委办，县人力社保局。</w:t>
      </w:r>
    </w:p>
    <w:p w:rsidR="00842B3D" w:rsidRPr="00842B3D" w:rsidRDefault="00842B3D" w:rsidP="00842B3D">
      <w:pPr>
        <w:widowControl/>
        <w:spacing w:before="100" w:beforeAutospacing="1" w:after="100" w:afterAutospacing="1"/>
        <w:ind w:firstLine="480"/>
        <w:jc w:val="left"/>
        <w:rPr>
          <w:rFonts w:ascii="微软雅黑" w:eastAsia="微软雅黑" w:hAnsi="微软雅黑" w:cs="宋体" w:hint="eastAsia"/>
          <w:color w:val="333333"/>
          <w:kern w:val="0"/>
          <w:szCs w:val="21"/>
        </w:rPr>
      </w:pPr>
      <w:r w:rsidRPr="00842B3D">
        <w:rPr>
          <w:rFonts w:ascii="微软雅黑" w:eastAsia="微软雅黑" w:hAnsi="微软雅黑" w:cs="宋体" w:hint="eastAsia"/>
          <w:color w:val="333333"/>
          <w:kern w:val="0"/>
          <w:szCs w:val="21"/>
        </w:rPr>
        <w:t>━━━━━━━━━━━━━━━━━━━━━━━━━━</w:t>
      </w:r>
    </w:p>
    <w:p w:rsidR="00E55392" w:rsidRDefault="00842B3D" w:rsidP="00842B3D">
      <w:r w:rsidRPr="00842B3D">
        <w:rPr>
          <w:rFonts w:ascii="微软雅黑" w:eastAsia="微软雅黑" w:hAnsi="微软雅黑" w:cs="宋体" w:hint="eastAsia"/>
          <w:color w:val="333333"/>
          <w:kern w:val="0"/>
          <w:szCs w:val="21"/>
        </w:rPr>
        <w:t>嘉善县教育局办公室            2021年11月16日印发</w:t>
      </w:r>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6803"/>
    <w:rsid w:val="00006803"/>
    <w:rsid w:val="004870D5"/>
    <w:rsid w:val="00842B3D"/>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2823FB-293D-45EC-94F0-9FB70CE9A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42B3D"/>
    <w:pPr>
      <w:widowControl/>
      <w:spacing w:before="100" w:beforeAutospacing="1" w:after="100" w:afterAutospacing="1"/>
      <w:jc w:val="left"/>
    </w:pPr>
    <w:rPr>
      <w:rFonts w:ascii="宋体" w:eastAsia="宋体" w:hAnsi="宋体" w:cs="宋体"/>
      <w:kern w:val="0"/>
      <w:sz w:val="24"/>
      <w:szCs w:val="24"/>
    </w:rPr>
  </w:style>
  <w:style w:type="paragraph" w:customStyle="1" w:styleId="text-tag">
    <w:name w:val="text-tag"/>
    <w:basedOn w:val="a"/>
    <w:rsid w:val="00842B3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1036</Words>
  <Characters>5908</Characters>
  <Application>Microsoft Office Word</Application>
  <DocSecurity>0</DocSecurity>
  <Lines>49</Lines>
  <Paragraphs>13</Paragraphs>
  <ScaleCrop>false</ScaleCrop>
  <Company/>
  <LinksUpToDate>false</LinksUpToDate>
  <CharactersWithSpaces>6931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2021-11-17T08:30:00Z</dcterms:created>
  <dcterms:modified xsi:type="dcterms:W3CDTF">2021-11-17T08:31:00Z</dcterms:modified>
</cp:coreProperties>
</file>