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7"/>
        <w:gridCol w:w="1198"/>
        <w:gridCol w:w="462"/>
        <w:gridCol w:w="1021"/>
        <w:gridCol w:w="1394"/>
        <w:gridCol w:w="3543"/>
        <w:gridCol w:w="851"/>
      </w:tblGrid>
      <w:tr w:rsidR="00522639" w:rsidRPr="00522639" w:rsidTr="00522639">
        <w:trPr>
          <w:trHeight w:val="1490"/>
          <w:jc w:val="center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部门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0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其它招聘要求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ind w:right="-14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522639" w:rsidRPr="00522639" w:rsidTr="00522639">
        <w:trPr>
          <w:trHeight w:val="1490"/>
          <w:jc w:val="center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专任教师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硕士研究生及以上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马克思主义理论及相关专业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522639" w:rsidRPr="00522639" w:rsidTr="00522639">
        <w:trPr>
          <w:trHeight w:val="1490"/>
          <w:jc w:val="center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基础教育部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文化素质专职教师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硕士研究生及以上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中国语言文学类专业，其中师范类专业优先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有较好的人文素养和教学能力，有语言文化类课程教学经验，能承担中国语言文化、普通话、应用文写作、社交礼仪等课程的教学及课程管理工作，有高校教师资格证者、讲师及以上职称者、双师型资质者、普通话一级乙等及以上者优先考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522639" w:rsidRPr="00522639" w:rsidTr="00522639">
        <w:trPr>
          <w:jc w:val="center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应用技术学院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新能源汽车技术专业教师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硕士研究生及以上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电机及电力拖动、自动化控制、人工智能AI相关专业及方向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有较强的理论教学和专业课程建设能力，能指导学生完成课程实践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2639" w:rsidRPr="00522639" w:rsidTr="00522639">
        <w:trPr>
          <w:trHeight w:val="1069"/>
          <w:jc w:val="center"/>
        </w:trPr>
        <w:tc>
          <w:tcPr>
            <w:tcW w:w="8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lastRenderedPageBreak/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信息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工程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学院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（互联网学院）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lastRenderedPageBreak/>
              <w:t>计算机类专业教师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全日制研究生及以上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数字媒体应用技术、计算机应用技术、教育技术学等专业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有志于长期从事教育工作，有责任心、有耐心，善于沟通；数字媒体应用技术、计算机应用技术、教育技术学等专业毕业，专业能力扎实；具备较强的学习能力、研究能力，工作认真、踏实、执行力强；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具备一定的科学研究能力和抗压能力，服从管理，有团队合作意识。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2639" w:rsidRPr="00522639" w:rsidTr="00522639">
        <w:trPr>
          <w:trHeight w:val="10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2639" w:rsidRPr="00522639" w:rsidRDefault="00522639" w:rsidP="005226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云计算技术与应用专业教师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全日制硕士研究生，有行业经验的可放宽到本科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数学类、计算机类、电子信息类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熟练掌握Java或其他高级编程语言一门，具备一定开发经验。熟练使用Oracle、Sql、MySQL中一种数据库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熟悉云计算与云存储技术，虚拟化等相关技术。并能承担相关课程教学及实习实训能力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具有良好的沟通、协调和团队合作能力，并具有较强的执行力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lastRenderedPageBreak/>
              <w:t>工作踏实、认真、细致，沟通能力强，具有一定的组织能力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愿意在高等职业教育领域长期发展，具备一定科研教研能力，能够独立撰写论文及申报课题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522639" w:rsidRPr="00522639" w:rsidTr="0052263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2639" w:rsidRPr="00522639" w:rsidRDefault="00522639" w:rsidP="005226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计算机专业教师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硕士研究生及以上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计算机网络技术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有大型IT行业网络安全方面的从业经历或熟悉各大网络厂商的设备优先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薪酬面议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2639" w:rsidRPr="00522639" w:rsidTr="00522639">
        <w:trPr>
          <w:trHeight w:val="60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2639" w:rsidRPr="00522639" w:rsidRDefault="00522639" w:rsidP="005226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大数据技术与应用专业教师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全日制硕士研究生，有行业经验的可放宽到本科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数学类、计算机类、电子信息类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熟练掌握Java或Python等编程语言，具备一定开发经验。熟练使用Oracle、Sql、MySQL中一种数据库。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熟悉大数据相关技术或云计算相关技术或人工智能相关技术。并能承担相关课程教学及实习实训能力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具有良好的沟通、协调和团队合作能力，并具有较强的执行力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工作踏实、认真、细致，沟通能力强，具有一定的组织能力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愿意在高等职业教育领域长期发展，具备一定科研教研能力，能够独立撰写论文及申报课题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2639" w:rsidRPr="00522639" w:rsidRDefault="00522639" w:rsidP="005226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2639" w:rsidRPr="00522639" w:rsidTr="00522639">
        <w:trPr>
          <w:trHeight w:val="397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2639" w:rsidRPr="00522639" w:rsidRDefault="00522639" w:rsidP="005226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数字媒体技术专任教师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数字媒体技术及相关专业毕业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1.普通高校数字媒体技术及相关专业毕业，熟练掌握音视频制作技术，有一定新媒体运营经验，有摄录编播行业经验优先。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2.专业基本功扎实，能够承担音视频制作类专业课程教学，具有良好的沟通意识和交流能力。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3.愿意在高等教育行业长期发展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2639" w:rsidRPr="00522639" w:rsidTr="00522639">
        <w:trPr>
          <w:trHeight w:val="608"/>
          <w:jc w:val="center"/>
        </w:trPr>
        <w:tc>
          <w:tcPr>
            <w:tcW w:w="8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医护学院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康复专业教师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本科及研究生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临床医学、康复、中医等相关专业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有高校教师资格证、或有医师资格证者优先录用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2639" w:rsidRPr="00522639" w:rsidTr="00522639">
        <w:trPr>
          <w:trHeight w:val="60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2639" w:rsidRPr="00522639" w:rsidRDefault="00522639" w:rsidP="005226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护理专业教师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本科及研究生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基础医学、临床医学、护理学等相关专业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解剖学专业优先，有高校教师资格证、或有医师资格证者优先录用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2639" w:rsidRPr="00522639" w:rsidTr="00522639">
        <w:trPr>
          <w:trHeight w:val="81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2639" w:rsidRPr="00522639" w:rsidRDefault="00522639" w:rsidP="005226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办公室管理岗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本科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政治立场坚定，责任心强，具备文秘工作能力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2639" w:rsidRPr="00522639" w:rsidTr="00522639">
        <w:trPr>
          <w:trHeight w:val="81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2639" w:rsidRPr="00522639" w:rsidRDefault="00522639" w:rsidP="005226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辅导员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研究生及以上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专业不限，思政类、医护类、心理学、教育学类优先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中共党员，善于人际沟通，责任心强，耐心细致，有组织协调能力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2639" w:rsidRPr="00522639" w:rsidTr="00522639">
        <w:trPr>
          <w:trHeight w:val="838"/>
          <w:jc w:val="center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信息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中心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软件开发</w:t>
            </w:r>
          </w:p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工程师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计算机、软件工程相关专业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1、计算机、软件工程或相关专业；2、JAVA基础扎实，熟悉io、多线程、集合等基础框架，熟悉分布式、缓存、消息等机制；3、熟悉MVC架构, 熟悉常见的开源框架如：Spring, Hibernate，ibatis/myBaits，SpringMVC，Springboot等；4、熟悉HTML5、JavaScript、Jquery、Bootstrap等相关前端开发技术；5、熟悉各种关系型数据库（MySQL、SQLserver、PostgresSQL等）、NoSQL(Redis、MongoDB)及相关的缓存技术；6、熟悉或了解手机应用开发；7、踏实敬业，具有良好的学习和理解能力，良好的语言沟通能力和团队精神。8、有校园信息化应用系统开发和维护经验者优先；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薪酬面议</w:t>
            </w:r>
          </w:p>
        </w:tc>
      </w:tr>
      <w:tr w:rsidR="00522639" w:rsidRPr="00522639" w:rsidTr="00522639">
        <w:trPr>
          <w:trHeight w:val="838"/>
          <w:jc w:val="center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财务处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核算岗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会计等经济管理类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具备初级会计师证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2639" w:rsidRPr="00522639" w:rsidTr="00522639">
        <w:trPr>
          <w:trHeight w:val="838"/>
          <w:jc w:val="center"/>
        </w:trPr>
        <w:tc>
          <w:tcPr>
            <w:tcW w:w="8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宣传岗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宣传部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新闻、传媒、中文等相关专业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2639" w:rsidRPr="00522639" w:rsidRDefault="00522639" w:rsidP="005226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26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E55392" w:rsidRDefault="0052263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3A0"/>
    <w:rsid w:val="004870D5"/>
    <w:rsid w:val="00522639"/>
    <w:rsid w:val="00977B11"/>
    <w:rsid w:val="00AB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ED1062-1935-4C2A-BE5F-52D2F476F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226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2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244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9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1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96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53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226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2021-11-24T05:46:00Z</dcterms:created>
  <dcterms:modified xsi:type="dcterms:W3CDTF">2021-11-24T05:46:00Z</dcterms:modified>
</cp:coreProperties>
</file>