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4750" w:type="pct"/>
        <w:jc w:val="center"/>
        <w:tblBorders>
          <w:top w:val="outset" w:sz="6" w:space="0" w:color="D7D7D7"/>
          <w:left w:val="outset" w:sz="6" w:space="0" w:color="D7D7D7"/>
          <w:bottom w:val="outset" w:sz="6" w:space="0" w:color="D7D7D7"/>
          <w:right w:val="outset" w:sz="6" w:space="0" w:color="D7D7D7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3"/>
        <w:gridCol w:w="766"/>
        <w:gridCol w:w="302"/>
        <w:gridCol w:w="5888"/>
        <w:gridCol w:w="617"/>
      </w:tblGrid>
      <w:tr w:rsidR="00C31DC4" w:rsidRPr="00C31DC4" w:rsidTr="00C31DC4">
        <w:trPr>
          <w:jc w:val="center"/>
        </w:trPr>
        <w:tc>
          <w:tcPr>
            <w:tcW w:w="0" w:type="auto"/>
            <w:gridSpan w:val="5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需求信息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招聘岗位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人数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岗位职责及任职要求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薪资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护理专业教师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2.护理学等相关专业，研究生及以上学历；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5.具有高级职称或高级职业资格证者学历要求酌减；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医学类专业教师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2.医学、预防医学等相关专业，研究生及以上学历；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5.有高级职称者学历要求酌减；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学前教育专业教师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2.学前教育相关专业，研究生及以上学历；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5.有高级职称者学历要求酌减；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护理实训教师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2.护理等相关专业，本科及以上学历；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5.有中、高级职称或高级职业资格证者学历要求酌减；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5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药学专业教师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2.药学、中药学、药理学、社会与管理药学、公共事业管理（药事管理）等专业，研究生及以上学历；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5.有高级职称者学历要求酌减；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体育专业教师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2.篮球、羽毛球专项优先，研究生及以上学历；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5.有高级职称者学历要求酌减；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系统管理员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2.本科及以上学历，计算机相关专业，有it行业工作经历优先；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3、熟悉oracle、mysql等数据库；有相关产品实施工作经验者优先；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4、能熟练使用linux系统进行系统管理；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5、沟通能力强，有良好的团队精神，完成领导交办的任务；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6、熟悉基于vmware的服务器虚拟化管理。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4.5k-8k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8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党委工作部科员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2.中共正式党员，本科或以上学历；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3.政治立场坚定，具有良好的政治素质、党性修养以及大局观念，具备较强的组织沟通协调能力，责任心强，工作严谨，勤奋踏实；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4.具有较强的新闻写作、新媒体推文等相关文字工作能力以及语言表达能力；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5.精通办公设备及技术，擅长摄影摄像，具备图像处理能力，熟悉新媒体应用。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4.5k-8k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机电专业教师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2.机电类等相关专业，研究生及以上学历；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5.有中、高级职称或高级职业资格证者学历要求酌减；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汽车专业教师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2.汽车类等相关专业，研究生及以上学历；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5.有中、高级职称或高级职业资格证者学历要求酌减；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6.专业功底扎实，学术成果突出，能带领团队开展教学科研工作者优先引进；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11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环境艺术设计教师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2.环境艺术设计相关专业，偏室内设计方向，研究生及以上学历；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4.拥有深厚的专业知识及较强的教学实践能力，具备专业工作经验、相关企业工作经验者优先引进；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5.有高级职称者学历要求酌减；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思政教师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2.哲学、思政、法学等相关专业，研究生及以上学历；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5.有高级职称者学历要求酌减；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工程造价教师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2.工程造价相关专业，研究生及以上学历；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4.具备专业工作经验、相关企业工作经验者优先引进；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5.有高级职称者学历要求酌减；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14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数字媒体专业教师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2.负责数字媒体应用技术专业课程授课教学工作，按要求完成教学任务。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3.协助完成本专业相关的文件编写及资料整理工作。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4.能够独立完成专业相关的实习实训、工作室运行等工作。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5.主持或参与专业教学改革、课程改革、科研建设等工作。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6.参与专业社会服务。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7.有一定的编程基础、熟练掌握一门以上计算机编程语言。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8.影视、动画制作、计算机应用相关专业硕士毕业，热爱游戏和视频制作，有良好的构图、色彩和镜头运动感；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9、熟悉网络热门视频的表现形式，思维敏捷，对短视频平台如抖音、快手等有较深的了解，有短视频制作经验者优先考虑；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10.精通aftereffects、premiere、photoshop等视频制作及图像处理相关软件；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11.熟悉数字媒体运营，有企业工作经验5年以上者优先。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安全保卫处科员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1.遵守国家法律、法规及相关规章制度，政治立场坚定，品行端正，敬业爱岗，身心健康；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2．党员（含中共预备党员）优先，有服兵役经历者优先；有保卫工作经验者优先；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3．热爱安全保卫事业，具有大局意识和团队精神，具有强烈的事业心和高度的责任感；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4．具备较强的思想政治工作能力、协调沟通能力、组织管理能力和文字与口头表达能力；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5．本科及以上学历，熟练运用计算机办公系统；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6．能适应学校住校要求。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4.5k-8k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计算机专业教师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2.计算机等相关专业，研究生及以上学历；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5.有高级职称者学历要求酌减；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lastRenderedPageBreak/>
              <w:t>17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人工智能专业教师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1.遵纪守法、热爱高职教育事业、敬业爱岗，品行端正，身心健康；具有较强的表达能力、岗位所需的专业背景和专业技能；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2.人工智能等相关专业，研究生及以上学历；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3.承担与专业相关课程教学及相关任务，参加专业建设、课程建设、教学研究等；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4.拥有深厚的专业知识及较强的教学实践能力；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5.有高级职称者学历要求酌减；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6.专业功底扎实，学术成果突出，能带领团队开展教学科研工作者优先引进；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5k-9k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辅导员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1.遵纪守法，品行端正，热爱高职教育事业，热爱学生工作，敬业爱岗，身心健康，服从学院工作安排，具有良好的团队协作及吃苦耐劳的精神；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2.本科及以上学历；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3.中共党员；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4.有校或系学生干部经历者优先，有部队经历者优先；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5.能适应住校要求；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5k-8k</w:t>
            </w:r>
          </w:p>
        </w:tc>
      </w:tr>
      <w:tr w:rsidR="00C31DC4" w:rsidRPr="00C31DC4" w:rsidTr="00C31DC4">
        <w:trPr>
          <w:jc w:val="center"/>
        </w:trPr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招生工作人员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1.遵纪守法、热爱高职教育事业、敬业爱岗，品行端正，身心健康；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2.学历、专业不限，外省人员优先；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3.具有较强的沟通交流能力；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4.能够开拓市场，有宣传、营销方面才能者优先；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5.能熟练使用办公软件，有平面设计或网站制作方面技能者优先；</w:t>
            </w:r>
          </w:p>
          <w:p w:rsidR="00C31DC4" w:rsidRPr="00C31DC4" w:rsidRDefault="00C31DC4" w:rsidP="00C31DC4">
            <w:pPr>
              <w:widowControl/>
              <w:spacing w:line="450" w:lineRule="atLeast"/>
              <w:ind w:firstLine="375"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6.有较强的责任心、和团结合作意识，能承受一定的工作压力。</w:t>
            </w:r>
          </w:p>
        </w:tc>
        <w:tc>
          <w:tcPr>
            <w:tcW w:w="0" w:type="auto"/>
            <w:tcBorders>
              <w:top w:val="outset" w:sz="6" w:space="0" w:color="D7D7D7"/>
              <w:left w:val="outset" w:sz="6" w:space="0" w:color="D7D7D7"/>
              <w:bottom w:val="outset" w:sz="6" w:space="0" w:color="D7D7D7"/>
              <w:right w:val="outset" w:sz="6" w:space="0" w:color="D7D7D7"/>
            </w:tcBorders>
            <w:shd w:val="clear" w:color="auto" w:fill="FFFFFF"/>
            <w:vAlign w:val="center"/>
            <w:hideMark/>
          </w:tcPr>
          <w:p w:rsidR="00C31DC4" w:rsidRPr="00C31DC4" w:rsidRDefault="00C31DC4" w:rsidP="00C31DC4">
            <w:pPr>
              <w:widowControl/>
              <w:jc w:val="center"/>
              <w:rPr>
                <w:rFonts w:ascii="宋体" w:eastAsia="宋体" w:hAnsi="宋体" w:cs="宋体" w:hint="eastAsia"/>
                <w:color w:val="333333"/>
                <w:kern w:val="0"/>
                <w:szCs w:val="21"/>
              </w:rPr>
            </w:pPr>
            <w:r w:rsidRPr="00C31DC4">
              <w:rPr>
                <w:rFonts w:ascii="黑体" w:eastAsia="黑体" w:hAnsi="黑体" w:cs="宋体" w:hint="eastAsia"/>
                <w:color w:val="333333"/>
                <w:kern w:val="0"/>
                <w:szCs w:val="21"/>
              </w:rPr>
              <w:t>4.5k-8k</w:t>
            </w:r>
          </w:p>
        </w:tc>
      </w:tr>
    </w:tbl>
    <w:p w:rsidR="00E55392" w:rsidRDefault="00C31DC4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7ADA"/>
    <w:rsid w:val="004870D5"/>
    <w:rsid w:val="00977B11"/>
    <w:rsid w:val="00A97ADA"/>
    <w:rsid w:val="00C31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4F9EF80-0C14-404A-9F45-118E53428D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31D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80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625</Words>
  <Characters>3564</Characters>
  <Application>Microsoft Office Word</Application>
  <DocSecurity>0</DocSecurity>
  <Lines>29</Lines>
  <Paragraphs>8</Paragraphs>
  <ScaleCrop>false</ScaleCrop>
  <Company/>
  <LinksUpToDate>false</LinksUpToDate>
  <CharactersWithSpaces>4181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2021-12-20T08:46:00Z</dcterms:created>
  <dcterms:modified xsi:type="dcterms:W3CDTF">2021-12-20T08:46:00Z</dcterms:modified>
</cp:coreProperties>
</file>