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《</w:t>
      </w:r>
      <w:bookmarkStart w:id="0" w:name="_GoBack"/>
      <w:r>
        <w:rPr>
          <w:rFonts w:hint="eastAsia" w:ascii="宋体" w:hAnsi="宋体" w:eastAsia="宋体" w:cs="宋体"/>
          <w:sz w:val="32"/>
          <w:szCs w:val="32"/>
        </w:rPr>
        <w:t>四川省档案学校公开招聘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编制外教职工</w:t>
      </w:r>
      <w:r>
        <w:rPr>
          <w:rFonts w:hint="eastAsia" w:ascii="宋体" w:hAnsi="宋体" w:eastAsia="宋体" w:cs="宋体"/>
          <w:sz w:val="32"/>
          <w:szCs w:val="32"/>
        </w:rPr>
        <w:t>岗位一览表</w:t>
      </w:r>
      <w:bookmarkEnd w:id="0"/>
      <w:r>
        <w:rPr>
          <w:rFonts w:hint="eastAsia" w:ascii="宋体" w:hAnsi="宋体" w:eastAsia="宋体" w:cs="宋体"/>
          <w:sz w:val="32"/>
          <w:szCs w:val="32"/>
        </w:rPr>
        <w:t>》</w:t>
      </w:r>
    </w:p>
    <w:tbl>
      <w:tblPr>
        <w:tblStyle w:val="4"/>
        <w:tblW w:w="9180" w:type="dxa"/>
        <w:tblInd w:w="-1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350"/>
        <w:gridCol w:w="5535"/>
        <w:gridCol w:w="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5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岗位名称</w:t>
            </w:r>
          </w:p>
        </w:tc>
        <w:tc>
          <w:tcPr>
            <w:tcW w:w="135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岗位数量</w:t>
            </w:r>
          </w:p>
        </w:tc>
        <w:tc>
          <w:tcPr>
            <w:tcW w:w="55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招聘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岗位条件</w:t>
            </w:r>
          </w:p>
        </w:tc>
        <w:tc>
          <w:tcPr>
            <w:tcW w:w="8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8" w:hRule="atLeast"/>
        </w:trPr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民间传统工艺专业专任教师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人 </w:t>
            </w:r>
          </w:p>
        </w:tc>
        <w:tc>
          <w:tcPr>
            <w:tcW w:w="55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雕塑专业、艺术设计类专业或师范类院校美术专业大学本科及以上学历；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2.年龄35周岁以下；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3.具备泥塑造型能力，图案设计能力，绘画基础，能熟练使用办公软件；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4.普通话二级乙等及以上；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5.具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eastAsia="zh-CN" w:bidi="ar"/>
              </w:rPr>
              <w:t>备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中等职业学校及以上教师资格证；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6.有教学或相关岗位工作经历者优先。</w:t>
            </w:r>
          </w:p>
        </w:tc>
        <w:tc>
          <w:tcPr>
            <w:tcW w:w="8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思政专任教师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1人</w:t>
            </w:r>
          </w:p>
        </w:tc>
        <w:tc>
          <w:tcPr>
            <w:tcW w:w="553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1.思政相关专业本科及以上学历；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年龄35周岁以下；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能熟练使用办公软件；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4.普通话二级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甲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等及以上；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5.具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备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中等职业学校及以上教师资格证；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6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.有教学或相关岗位工作经历者优先。</w:t>
            </w:r>
          </w:p>
        </w:tc>
        <w:tc>
          <w:tcPr>
            <w:tcW w:w="8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历史相关专业专任教师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1人</w:t>
            </w:r>
          </w:p>
        </w:tc>
        <w:tc>
          <w:tcPr>
            <w:tcW w:w="553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.历史相关专业本科及以上学历；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2.年龄35周岁以下；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3.能熟练使用办公软件；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4.普通话二级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甲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等及以上；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5.具</w:t>
            </w:r>
            <w:r>
              <w:rPr>
                <w:rFonts w:hint="default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备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中等职业学校及以上教师资格证；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6.有教学或相关岗位工作经历者优先。</w:t>
            </w:r>
          </w:p>
        </w:tc>
        <w:tc>
          <w:tcPr>
            <w:tcW w:w="8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出  纳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1人</w:t>
            </w:r>
          </w:p>
        </w:tc>
        <w:tc>
          <w:tcPr>
            <w:tcW w:w="553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1.会计相关专业本科及以上学历；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2.年龄35周岁以下；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3.能熟练使用财务软件，熟练编制会计报表，熟悉会计法规和税法；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4.能够熟练使用Excel表及运用各类函数；5.具</w:t>
            </w:r>
            <w:r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备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会计初级及以上资格证书；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171A1D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6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.有相关岗位工作经历者优先。</w:t>
            </w:r>
          </w:p>
        </w:tc>
        <w:tc>
          <w:tcPr>
            <w:tcW w:w="8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计</w:t>
            </w:r>
          </w:p>
        </w:tc>
        <w:tc>
          <w:tcPr>
            <w:tcW w:w="77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940" w:firstLineChars="1050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人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sz w:val="32"/>
          <w:szCs w:val="32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217411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C4958A"/>
    <w:multiLevelType w:val="singleLevel"/>
    <w:tmpl w:val="6DC4958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DC1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2021-12-24T08:57:48Z</dcterms:created>
  <dc:creator>lenovo</dc:creator>
  <cp:lastModifiedBy>堇年</cp:lastModifiedBy>
  <dcterms:modified xsi:type="dcterms:W3CDTF">2021-12-24T08:58:01Z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C07609B65AD74961B68600977D0B1B82</vt:lpwstr>
  </property>
</Properties>
</file>