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3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3"/>
        <w:gridCol w:w="450"/>
        <w:gridCol w:w="2740"/>
        <w:gridCol w:w="2456"/>
        <w:gridCol w:w="2861"/>
        <w:gridCol w:w="510"/>
      </w:tblGrid>
      <w:tr w:rsidR="00D56504" w:rsidRPr="00D56504">
        <w:trPr>
          <w:trHeight w:val="780"/>
          <w:jc w:val="center"/>
        </w:trPr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4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人数</w:t>
            </w:r>
          </w:p>
        </w:tc>
        <w:tc>
          <w:tcPr>
            <w:tcW w:w="27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24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招聘专业及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学历（学位）要求</w:t>
            </w:r>
          </w:p>
        </w:tc>
        <w:tc>
          <w:tcPr>
            <w:tcW w:w="28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其他资格条件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（职称、年龄、工作经历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等要求）</w:t>
            </w:r>
          </w:p>
        </w:tc>
        <w:tc>
          <w:tcPr>
            <w:tcW w:w="5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招聘范围</w:t>
            </w:r>
          </w:p>
        </w:tc>
      </w:tr>
      <w:tr w:rsidR="00D56504" w:rsidRPr="00D56504">
        <w:trPr>
          <w:jc w:val="center"/>
        </w:trPr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学前教育专业专任教师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1.承担学前教育专业课程教学；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2.参与专业和教学团队建设；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3.承担科学研究和管理服务工作。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学前教育学二级学科专业；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博士研究生学历，博士学位。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符合下列条件之一：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1.2022年应届博士毕业生；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2.历届生（已取得学历学位），年龄40周岁以下（对具有副高以上职称的可放宽至45周岁）。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全国</w:t>
            </w:r>
          </w:p>
        </w:tc>
      </w:tr>
      <w:tr w:rsidR="00D56504" w:rsidRPr="00D56504">
        <w:trPr>
          <w:jc w:val="center"/>
        </w:trPr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教育学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1.承担教育学课程教学；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2.参与专业和教学团队建设；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3.承担科学研究和管理服务工作。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教育学一级学科专业；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博士研究生学历,博士学位。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符合下列条件之一：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1.2022年应届博士毕业生；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2.历届生（已取得学历学位），年龄40周岁以下（对具有副高以上职称的可放宽至45周岁）。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全国</w:t>
            </w:r>
          </w:p>
        </w:tc>
      </w:tr>
      <w:tr w:rsidR="00D56504" w:rsidRPr="00D56504">
        <w:trPr>
          <w:jc w:val="center"/>
        </w:trPr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传播与策划专业高层次人才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1.承担新闻专业课程教学；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2.参与专业和教学团队建设；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3.承担科学研究和管理服务工作。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新闻传播学、广告学一级学科专业或教育技术学二级学科专业；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博士研究生学历、博士学位。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符合下列条件之一：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1.2022年应届博士毕业生；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2.历届生（已取得学历学位），年龄40周岁以下（对具有副高以上职称或博士后经历的可放宽至45周岁）。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全国</w:t>
            </w:r>
          </w:p>
        </w:tc>
      </w:tr>
      <w:tr w:rsidR="00D56504" w:rsidRPr="00D56504">
        <w:trPr>
          <w:jc w:val="center"/>
        </w:trPr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播音与主持专业高层次人才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1.承担新闻专业课程教学；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2.参与专业和教学团队建设；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3.承担科学研究和管理服务工作。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本科阶段专业为播音与主持艺术等相关专业；博士阶段为新闻传播学一级学科专业；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博士研究生学历、博士学位。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1.符合下列条件之一：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(1)2022年应届博士毕业生；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(2)历届生（已取得学历学位），年龄40周岁以下（对具有副高以上职称或博士后经历的可放宽至45周岁）;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2.具有一级乙等及以上普通话水平测试等级证书；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3.具有播音主持经历或直播活动经验、全媒体策划直播经验（提供视频和图片）。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全国</w:t>
            </w:r>
          </w:p>
        </w:tc>
      </w:tr>
      <w:tr w:rsidR="00D56504" w:rsidRPr="00D56504">
        <w:trPr>
          <w:jc w:val="center"/>
        </w:trPr>
        <w:tc>
          <w:tcPr>
            <w:tcW w:w="121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现代文秘专业学科带头人</w:t>
            </w:r>
          </w:p>
        </w:tc>
        <w:tc>
          <w:tcPr>
            <w:tcW w:w="4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7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1.承担现代文秘专业课程教学；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2.参与专业和教学团队建设；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3.承担科学研究和管理服务工作。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中国语言文学一级学科专业或新闻学、传播学二级学科专业；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博士研究生学历，博士学位。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历届生（已取得学历学位），年龄40周岁以下（对具有副高以上职称的可放宽至45周岁）。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全国</w:t>
            </w:r>
          </w:p>
        </w:tc>
      </w:tr>
      <w:tr w:rsidR="00D56504" w:rsidRPr="00D56504">
        <w:trPr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56504" w:rsidRPr="00D56504" w:rsidRDefault="00D56504" w:rsidP="00D56504">
            <w:pPr>
              <w:widowControl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56504" w:rsidRPr="00D56504" w:rsidRDefault="00D56504" w:rsidP="00D56504">
            <w:pPr>
              <w:widowControl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56504" w:rsidRPr="00D56504" w:rsidRDefault="00D56504" w:rsidP="00D56504">
            <w:pPr>
              <w:widowControl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中国语言文学一级学科专业或新闻学、传播学二级学科专业；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研究生学历，硕士及以上学位。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历届生（已取得学历学位），具有副高及以上职称，年龄不超过40周岁，其中对具有正高职称的年龄不超过45周岁。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全国</w:t>
            </w:r>
          </w:p>
        </w:tc>
      </w:tr>
      <w:tr w:rsidR="00D56504" w:rsidRPr="00D56504">
        <w:trPr>
          <w:jc w:val="center"/>
        </w:trPr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体育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专任教师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1.引导体育类课程教学；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2.领衔专业建设、学科建设和教学改革；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3.承担科学研究和管理服务工作。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本科、硕士、博士均为体育学一级学科专业；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博士研究生学历、博士学位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专项不限，且符合下列条件之一：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1.2022年应届博士毕业生；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2.历届生（已取得学历学位），年龄40周岁以下</w:t>
            </w: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（对具有副高以上职称的可放宽至45周岁，正高职称学历学位放宽到研究生学历，硕士学位）。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全国</w:t>
            </w:r>
          </w:p>
        </w:tc>
      </w:tr>
      <w:tr w:rsidR="00D56504" w:rsidRPr="00D56504">
        <w:trPr>
          <w:jc w:val="center"/>
        </w:trPr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音乐教育理论专业教师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1.完成音乐教育专业课程教学；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2.参与专业和教学团队建设；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3.承担科学研究和管理服务工作。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学科教学（音乐）、音乐教育学等音乐教育专业；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博士研究生学历，博士学位。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符合下列条件之一：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1.2022年应届博士毕业生；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2.历届生（已取得学历学位），年龄40周岁以下（对具有副高以上职称的可放宽至45周岁）。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全国</w:t>
            </w:r>
          </w:p>
        </w:tc>
      </w:tr>
      <w:tr w:rsidR="00D56504" w:rsidRPr="00D56504">
        <w:trPr>
          <w:jc w:val="center"/>
        </w:trPr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1.承担思政课教学工作；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2.参与专业和教学团队建设；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3.承担科学研究和管理服务工作。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法学、马克思主义理论和历史学一级学科专业；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博士研究生学历，博士学位。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符合下列条件之一：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1.2022年应届博士毕业生；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2.历届生（已取得学历学位），年龄40周岁以下（对具有副高以上职称的可放宽至45周岁）。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全国</w:t>
            </w:r>
          </w:p>
        </w:tc>
      </w:tr>
      <w:tr w:rsidR="00D56504" w:rsidRPr="00D56504">
        <w:trPr>
          <w:jc w:val="center"/>
        </w:trPr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教育培训教师1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1.承担项目策划管理工作；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2.承担教师培训工作；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3.承担科学研究和管理服务工作。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本科及以上学历。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市级（地市级）及以上中小学（幼儿园）骨干、名</w:t>
            </w: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师、名班主任，年龄45周岁以下；省特级教师，年龄50周岁以下。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全国</w:t>
            </w:r>
          </w:p>
        </w:tc>
      </w:tr>
      <w:tr w:rsidR="00D56504" w:rsidRPr="00D56504">
        <w:trPr>
          <w:jc w:val="center"/>
        </w:trPr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教育培训教师2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1.承担项目策划管理工作；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2.承担校园长培训工作；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3.承担科学研究和管理服务工作。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本科及以上学历。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市级（地市级）及以上中小学（幼儿园）骨干、名校长（名园长），年龄45周岁以下。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全国</w:t>
            </w:r>
          </w:p>
        </w:tc>
      </w:tr>
      <w:tr w:rsidR="00D56504" w:rsidRPr="00D56504">
        <w:trPr>
          <w:jc w:val="center"/>
        </w:trPr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教育培训教师3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1.承担项目策划管理工作；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2.承担教师培训工作；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3.承担科学研究和管理服务工作。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学前教育学二级学科专业，或教育学一级学科专业；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博士研究生学历，博士学位。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符合下列条件之一：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1.2022年应届博士毕业生；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2.历届生（已取得学历学位），年龄35周岁以下（对具有中级职称的可放宽至40周岁，具有副高职称的可放宽至45周岁，具有正高职称的可放宽至50周岁）。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全国</w:t>
            </w:r>
          </w:p>
        </w:tc>
      </w:tr>
      <w:tr w:rsidR="00D56504" w:rsidRPr="00D56504">
        <w:trPr>
          <w:jc w:val="center"/>
        </w:trPr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lastRenderedPageBreak/>
              <w:t>战略规划与质量评估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1.负责学校发展规划制定、实施与评估；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2.协助做好学校有关重大事项的调研论证；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3.负责教育研究事务，完成学校重要改革成果的学术总结工作；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4.开展教育质量评估工作。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高等教育学二级学科专业，或教育学、心理学、管理学一级学科专业；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博士研究生学历，博士学位。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符合下列条件之一：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1.2022年应届博士毕业生；</w:t>
            </w:r>
          </w:p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2.历届生（已取得学历学位），年龄35周岁以下（对具有中级职称的可放宽至40周岁，具有副高职称的可放宽至45周岁，具有正高职称的可放宽至50周岁）。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56504" w:rsidRPr="00D56504" w:rsidRDefault="00D56504" w:rsidP="00D56504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</w:pPr>
            <w:r w:rsidRPr="00D56504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szCs w:val="24"/>
              </w:rPr>
              <w:t>全国</w:t>
            </w:r>
          </w:p>
        </w:tc>
      </w:tr>
    </w:tbl>
    <w:p w:rsidR="00E55392" w:rsidRDefault="00D56504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15E"/>
    <w:rsid w:val="004870D5"/>
    <w:rsid w:val="00977B11"/>
    <w:rsid w:val="00AC215E"/>
    <w:rsid w:val="00D56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2E6DB2-EAB5-4006-A967-4B04EEC70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-tag">
    <w:name w:val="text-tag"/>
    <w:basedOn w:val="a"/>
    <w:rsid w:val="00D565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340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2022-03-14T06:39:00Z</dcterms:created>
  <dcterms:modified xsi:type="dcterms:W3CDTF">2022-03-14T06:39:00Z</dcterms:modified>
</cp:coreProperties>
</file>