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附件1云南省楚雄福泉中学2022年招聘岗位表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062855" cy="5258435"/>
            <wp:effectExtent l="0" t="0" r="444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2855" cy="5258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314190" cy="4314190"/>
            <wp:effectExtent l="0" t="0" r="10160" b="1016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4190" cy="4314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322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2022-05-10T05:50:10Z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FC9B58336D314EE6A65ECA48B173D077</vt:lpwstr>
  </property>
</Properties>
</file>