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黑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2022年恩平市公开招聘教师线上面试流程</w:t>
      </w:r>
    </w:p>
    <w:p>
      <w:pPr>
        <w:widowControl/>
        <w:ind w:firstLine="707" w:firstLineChars="22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本次面试采用“智试云”网上面试系统。面试流程有设备准备、人脸登录、佐证绑定、阅读考试附件、进入考试、设备确认、开始答题、结束考试等9个环节。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一、设备准备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确认面试环境（房间）、面试设备、系统配置符合要求。笔记本电量充足、网络连接正常，在“智试云”系统上摄像、收音、录音等功能运行正常。</w:t>
      </w:r>
    </w:p>
    <w:p>
      <w:pPr>
        <w:spacing w:line="560" w:lineRule="exact"/>
        <w:ind w:firstLine="54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 xml:space="preserve"> 二、人脸登录</w:t>
      </w:r>
    </w:p>
    <w:p>
      <w:pPr>
        <w:widowControl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开考前30分钟用人脸登录方式登录“智试云”网上面试系统。</w:t>
      </w:r>
      <w:r>
        <w:rPr>
          <w:rFonts w:hint="eastAsia" w:ascii="仿宋_GB2312" w:hAnsi="仿宋_GB2312" w:eastAsia="仿宋_GB2312" w:cs="仿宋_GB2312"/>
          <w:sz w:val="32"/>
          <w:szCs w:val="32"/>
        </w:rPr>
        <w:t>人脸登录失败，可联系技术服务人员完成登录。不得多屏登录，不得使用滤镜、美颜等功能，妆容不宜夸张，不得遮挡面部、耳部，不得戴口罩。</w:t>
      </w:r>
    </w:p>
    <w:p>
      <w:pPr>
        <w:widowControl/>
        <w:ind w:firstLine="707" w:firstLineChars="221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三、佐证绑定</w:t>
      </w:r>
    </w:p>
    <w:p>
      <w:pPr>
        <w:spacing w:line="560" w:lineRule="exact"/>
        <w:ind w:firstLine="54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打开移动设备“智试通”软件，通过内置扫码功能扫描“智试云”对应面试项目的二维码，开启“智试通”佐证视频录制（录制完成后将自动上传）。二维码识别不成功，可点击【智试通二维码】直接将绑定码输入至“智试通”软件后登录。  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sz w:val="32"/>
          <w:szCs w:val="32"/>
        </w:rPr>
      </w:pPr>
      <w:r>
        <w:rPr>
          <w:rFonts w:cs="仿宋" w:asciiTheme="majorEastAsia" w:hAnsiTheme="majorEastAsia" w:eastAsiaTheme="major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4397375</wp:posOffset>
                </wp:positionH>
                <wp:positionV relativeFrom="paragraph">
                  <wp:posOffset>4378325</wp:posOffset>
                </wp:positionV>
                <wp:extent cx="840740" cy="234315"/>
                <wp:effectExtent l="0" t="150495" r="0" b="110490"/>
                <wp:wrapNone/>
                <wp:docPr id="14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12600000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13" type="#_x0000_t13" style="position:absolute;left:0pt;margin-left:346.25pt;margin-top:344.75pt;height:18.45pt;width:66.2pt;rotation:9830400f;z-index:251661312;mso-width-relative:page;mso-height-relative:page;" fillcolor="#FF0000" filled="t" stroked="t" coordsize="21600,21600" o:gfxdata="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HfVQMnZAAAACwEAAA8AAAAAAAAAAQAgAAAAIgAAAGRy&#10;cy9kb3ducmV2LnhtbFBLAQIUABQAAAAIAIdO4kCzhMwRPQIAAJkEAAAOAAAAAAAAAAEAIAAAACgB&#10;AABkcnMvZTJvRG9jLnhtbFBLBQYAAAAABgAGAFkBAADXBQAAAAA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3025775</wp:posOffset>
                </wp:positionV>
                <wp:extent cx="840740" cy="234315"/>
                <wp:effectExtent l="204470" t="0" r="170815" b="0"/>
                <wp:wrapNone/>
                <wp:docPr id="1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3003319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3" type="#_x0000_t13" style="position:absolute;left:0pt;margin-left:-6.65pt;margin-top:238.25pt;height:18.45pt;width:66.2pt;rotation:-3280425f;z-index:251660288;mso-width-relative:page;mso-height-relative:page;" fillcolor="#FF0000" filled="t" stroked="t" coordsize="21600,21600" o:gfxdata="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WVBxLaAAAACwEAAA8AAAAAAAAAAQAgAAAAIgAAAGRy&#10;cy9kb3ducmV2LnhtbFBLAQIUABQAAAAIAIdO4kBMRI4uPAIAAJgEAAAOAAAAAAAAAAEAIAAAACkB&#10;AABkcnMvZTJvRG9jLnhtbFBLBQYAAAAABgAGAFkBAADXBQAAAAA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sz w:val="32"/>
          <w:szCs w:val="32"/>
        </w:rPr>
        <w:drawing>
          <wp:inline distT="0" distB="0" distL="0" distR="0">
            <wp:extent cx="2353945" cy="50971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44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仿宋" w:asciiTheme="majorEastAsia" w:hAnsiTheme="majorEastAsia" w:eastAsiaTheme="majorEastAsia"/>
          <w:sz w:val="32"/>
          <w:szCs w:val="32"/>
        </w:rPr>
        <w:drawing>
          <wp:inline distT="0" distB="0" distL="0" distR="0">
            <wp:extent cx="2350770" cy="509714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1327150</wp:posOffset>
                </wp:positionV>
                <wp:extent cx="793750" cy="121285"/>
                <wp:effectExtent l="5080" t="6350" r="20320" b="24765"/>
                <wp:wrapNone/>
                <wp:docPr id="15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1600000">
                          <a:off x="0" y="0"/>
                          <a:ext cx="793750" cy="121285"/>
                        </a:xfrm>
                        <a:prstGeom prst="rightArrow">
                          <a:avLst>
                            <a:gd name="adj1" fmla="val 50000"/>
                            <a:gd name="adj2" fmla="val 163612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3" type="#_x0000_t13" style="position:absolute;left:0pt;margin-left:124.55pt;margin-top:104.5pt;height:9.55pt;width:62.5pt;z-index:251662336;mso-width-relative:page;mso-height-relative:page;" fillcolor="#FF0000" filled="t" stroked="t" coordsize="21600,21600" o:gfxdata="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KBmI7rXAAAACwEAAA8AAAAAAAAAAQAgAAAAIgAAAGRycy9k&#10;b3ducmV2LnhtbFBLAQIUABQAAAAIAIdO4kDhkZbqPAIAAJoEAAAOAAAAAAAAAAEAIAAAACYBAABk&#10;cnMvZTJvRG9jLnhtbFBLBQYAAAAABgAGAFkBAADUBQAAAAA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274310" cy="41294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540"/>
        <w:rPr>
          <w:rFonts w:cs="仿宋" w:asciiTheme="majorEastAsia" w:hAnsiTheme="majorEastAsia" w:eastAsiaTheme="majorEastAsia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开始前，须使用移动设备（手机或平板）前置摄像头360度环拍面试环境（确保本人在镜头内），环拍完成后将移动设备固定在考生侧后方45度位置，持续拍摄到面试结束（不得中断拍摄）。详见《智试通操作手册》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、阅读考试附件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在“考试附件”位置查阅考试相关文件，点击文件后【已阅】按钮方可进入下一环节。</w:t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  <w:highlight w:val="yellow"/>
        </w:rPr>
      </w:pPr>
      <w:r>
        <w:rPr>
          <w:rFonts w:asciiTheme="minorHAnsi" w:hAnsiTheme="minorHAnsi" w:eastAsiaTheme="minor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1962150</wp:posOffset>
                </wp:positionV>
                <wp:extent cx="2932430" cy="542925"/>
                <wp:effectExtent l="0" t="0" r="1270" b="9525"/>
                <wp:wrapNone/>
                <wp:docPr id="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43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91.85pt;margin-top:154.5pt;height:42.75pt;width:230.9pt;z-index:251659264;mso-width-relative:page;mso-height-relative:page;" fillcolor="#FFFFFF" filled="t" stroked="f" coordsize="21600,21600" o:gfxdata="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vTpAuNgAAAALAQAADwAAAAAAAAABACAAAAAiAAAAZHJzL2Rvd25yZXYueG1sUEsBAhQAFAAA&#10;AAgAh07iQJGoJgm2AQAAbgMAAA4AAAAAAAAAAQAgAAAAJwEAAGRycy9lMm9Eb2MueG1sUEsFBgAA&#10;AAAGAAYAWQEAAE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/>
          <w:sz w:val="32"/>
          <w:szCs w:val="32"/>
        </w:rPr>
        <w:drawing>
          <wp:inline distT="0" distB="0" distL="0" distR="0">
            <wp:extent cx="4795520" cy="3487420"/>
            <wp:effectExtent l="0" t="0" r="5080" b="177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5520" cy="34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（样式图，内容以系统为准）</w:t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  <w:highlight w:val="yellow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0" distR="0">
            <wp:extent cx="5274310" cy="3420110"/>
            <wp:effectExtent l="19050" t="0" r="2540" b="0"/>
            <wp:docPr id="8" name="图片 7" descr="微信图片_20220215113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微信图片_20220215113311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（样式图，内容以系统为准）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、进入考试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考前10分钟，【进入考试】按钮将自动激活，点击【进入考试】按钮进入面试。如未激活，请点击【刷新】按钮手动激活。考生进入面试界面后系统将自动屏幕录制并实时上传。不得有切屏、截屏等任何与面试无关的操作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、设备确认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刷新设备：如果刚接入新设备，可以点击【刷新设备】按钮更新设备列表。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摄像头：点击摄像头列表的选项可切换摄像头。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麦克风：点击麦克风列表的选项可切换麦克风。</w:t>
      </w:r>
    </w:p>
    <w:p>
      <w:pPr>
        <w:widowControl/>
        <w:jc w:val="left"/>
        <w:rPr>
          <w:rFonts w:cs="仿宋" w:asciiTheme="majorEastAsia" w:hAnsiTheme="majorEastAsia" w:eastAsiaTheme="majorEastAsia"/>
          <w:sz w:val="32"/>
          <w:szCs w:val="32"/>
        </w:rPr>
      </w:pPr>
      <w:r>
        <w:rPr>
          <w:rFonts w:cs="仿宋" w:asciiTheme="majorEastAsia" w:hAnsiTheme="majorEastAsia" w:eastAsiaTheme="majorEastAsia"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7" name="图片 6" descr="微信图片_20220215110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微信图片_20220215110349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点击【进入待考】按钮进入【面试开始前倒计时页面】等候面试。</w:t>
      </w:r>
    </w:p>
    <w:p>
      <w:pPr>
        <w:spacing w:line="360" w:lineRule="auto"/>
        <w:rPr>
          <w:rFonts w:cs="仿宋" w:asciiTheme="majorEastAsia" w:hAnsiTheme="majorEastAsia" w:eastAsiaTheme="majorEastAsia"/>
          <w:sz w:val="32"/>
          <w:szCs w:val="32"/>
        </w:rPr>
      </w:pPr>
      <w:r>
        <w:drawing>
          <wp:inline distT="0" distB="0" distL="114300" distR="114300">
            <wp:extent cx="5267325" cy="2988945"/>
            <wp:effectExtent l="0" t="0" r="9525" b="19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、开始答题</w:t>
      </w:r>
    </w:p>
    <w:p>
      <w:pPr>
        <w:widowControl/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自动进入待考倒计时，结束后自动显示试题并启动答题倒计时。面试开始5分钟后，系统不再允许考生进入面试界面。界面显示分别为摄像头采集的实时视频、个人信息、答题倒计时、结束面试按钮、求助按钮等。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开始前，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考生有20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分钟备课时间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系统会进行第一阶段20分钟备课时间倒计时，时间到后会自动进入模拟课堂教学环节，考生自行开始模拟课堂教学，同时屏幕右上角将会有时长倒计时，考生须在规定时间内完成作答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作答结束后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考生须说明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模拟课堂教学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结束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”。</w:t>
      </w:r>
    </w:p>
    <w:p>
      <w:pPr>
        <w:spacing w:line="59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考生桌面只允许摆放一张空白A4纸和一支黑色中性笔，以备答题时使用。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开考后、作答前，请在电脑端镜头前正反面展示A4纸。</w:t>
      </w:r>
    </w:p>
    <w:p>
      <w:pPr>
        <w:widowControl/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注意事项：</w:t>
      </w:r>
    </w:p>
    <w:p>
      <w:pPr>
        <w:widowControl/>
        <w:tabs>
          <w:tab w:val="left" w:pos="312"/>
        </w:tabs>
        <w:spacing w:line="59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_GB2312"/>
          <w:sz w:val="32"/>
          <w:szCs w:val="32"/>
        </w:rPr>
        <w:t>）考试过程中请考生不要作出与</w:t>
      </w:r>
      <w:r>
        <w:rPr>
          <w:rFonts w:hint="eastAsia" w:ascii="仿宋" w:hAnsi="仿宋" w:eastAsia="仿宋" w:cs="仿宋_GB2312"/>
          <w:sz w:val="32"/>
          <w:szCs w:val="32"/>
          <w:lang w:val="e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无关的任何操作，考试全程会有摄像头、麦克风采集及录屏。</w:t>
      </w:r>
    </w:p>
    <w:p>
      <w:pPr>
        <w:widowControl/>
        <w:spacing w:line="59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</w:rPr>
        <w:t>）考试过程中考生不得抄录、复制或外泄传播</w:t>
      </w:r>
      <w:r>
        <w:rPr>
          <w:rFonts w:hint="eastAsia" w:ascii="仿宋" w:hAnsi="仿宋" w:eastAsia="仿宋" w:cs="仿宋_GB2312"/>
          <w:sz w:val="32"/>
          <w:szCs w:val="32"/>
          <w:lang w:val="e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相关内容，不得在网络上发布任何与考试相关的信息。</w:t>
      </w:r>
    </w:p>
    <w:p>
      <w:pPr>
        <w:widowControl/>
        <w:spacing w:line="59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_GB2312"/>
          <w:sz w:val="32"/>
          <w:szCs w:val="32"/>
        </w:rPr>
        <w:t>）考试过程中考生不得查阅任何资料或向他人求助。</w:t>
      </w:r>
    </w:p>
    <w:p>
      <w:pPr>
        <w:widowControl/>
        <w:spacing w:line="59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考生作答期间，不得以任何方式暗示或透露姓名等个人信息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）当面试题目没有加载出来时，请点击左上角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333375" cy="352425"/>
            <wp:effectExtent l="19050" t="0" r="9478" b="0"/>
            <wp:docPr id="9" name="图片 8" descr="微信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微信图片1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按钮获取题目。</w:t>
      </w:r>
    </w:p>
    <w:p>
      <w:pPr>
        <w:widowControl/>
        <w:ind w:left="638" w:leftChars="304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）如需提前结束面试，可点击【结束考试】按钮。（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）面试过程中，如遇网络中断，请继续完成面试。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面试结束后，重新连接网络，再上传视频。上传中遇到问题，请联系技术服务咨询电话予以解决。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）面试出现问题时，可点击【求助】按钮或拨打技术服务咨询电话予以解决。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sz w:val="32"/>
          <w:szCs w:val="32"/>
        </w:rPr>
      </w:pPr>
      <w:r>
        <w:drawing>
          <wp:inline distT="0" distB="0" distL="114300" distR="114300">
            <wp:extent cx="5273040" cy="2903855"/>
            <wp:effectExtent l="0" t="0" r="3810" b="1079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cs="仿宋" w:asciiTheme="majorEastAsia" w:hAnsiTheme="majorEastAsia" w:eastAsiaTheme="majorEastAsia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sz w:val="32"/>
          <w:szCs w:val="32"/>
        </w:rPr>
        <w:t xml:space="preserve">   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、结束考试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（一）面试结束后，“智试云”自动停止视频录制，并显示面试视频上传界面，此时不得作出任何操作，待系统提示上传成功后，方可关闭面试页面。视频上传失败，请按提示或拨打技术服务咨询电话予以解决。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sz w:val="32"/>
          <w:szCs w:val="32"/>
        </w:rPr>
      </w:pPr>
      <w:r>
        <w:rPr>
          <w:rFonts w:cs="仿宋" w:asciiTheme="majorEastAsia" w:hAnsiTheme="majorEastAsia" w:eastAsiaTheme="majorEastAsia"/>
          <w:sz w:val="32"/>
          <w:szCs w:val="32"/>
        </w:rPr>
        <w:drawing>
          <wp:inline distT="0" distB="0" distL="0" distR="0">
            <wp:extent cx="5273675" cy="2966720"/>
            <wp:effectExtent l="0" t="0" r="3175" b="5080"/>
            <wp:docPr id="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（二）面试结束后，须手动停止移动设备“智试通”软件佐证视频拍摄，佐证视频会自动上传。  </w:t>
      </w:r>
    </w:p>
    <w:p>
      <w:pPr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注意：</w:t>
      </w:r>
    </w:p>
    <w:p>
      <w:pPr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（一）请于面试结束后60分钟内确认笔记本面试数据及佐证视频成功上传。未成功上传，请主动联系技术人员。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（二）面试成绩公布之前，不得卸载或删除“智试云”和“智试通”软件及相关文件。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2VjZWM0NjFhOGMxNjdkMDk4ZGQ3N2RhMGJhYTcifQ=="/>
  </w:docVars>
  <w:rsids>
    <w:rsidRoot w:val="003D384A"/>
    <w:rsid w:val="00052A56"/>
    <w:rsid w:val="00057173"/>
    <w:rsid w:val="000A5059"/>
    <w:rsid w:val="000B1F38"/>
    <w:rsid w:val="00137BFF"/>
    <w:rsid w:val="001F44D9"/>
    <w:rsid w:val="0021752E"/>
    <w:rsid w:val="00234172"/>
    <w:rsid w:val="00281E9A"/>
    <w:rsid w:val="003557A1"/>
    <w:rsid w:val="00394FD8"/>
    <w:rsid w:val="003D060A"/>
    <w:rsid w:val="003D384A"/>
    <w:rsid w:val="00463800"/>
    <w:rsid w:val="004A39FB"/>
    <w:rsid w:val="00660960"/>
    <w:rsid w:val="00696E95"/>
    <w:rsid w:val="0070011A"/>
    <w:rsid w:val="00751E9E"/>
    <w:rsid w:val="007A750C"/>
    <w:rsid w:val="007E3019"/>
    <w:rsid w:val="007E6E9A"/>
    <w:rsid w:val="00803ADF"/>
    <w:rsid w:val="00840C11"/>
    <w:rsid w:val="008D765C"/>
    <w:rsid w:val="0091226B"/>
    <w:rsid w:val="00917D73"/>
    <w:rsid w:val="00926A4D"/>
    <w:rsid w:val="00944528"/>
    <w:rsid w:val="009A2BDD"/>
    <w:rsid w:val="00A03B97"/>
    <w:rsid w:val="00A72A35"/>
    <w:rsid w:val="00AE5F37"/>
    <w:rsid w:val="00BC4E3F"/>
    <w:rsid w:val="00BE6FBD"/>
    <w:rsid w:val="00C40C7B"/>
    <w:rsid w:val="00CA2ACD"/>
    <w:rsid w:val="00CB0A2A"/>
    <w:rsid w:val="00D3666F"/>
    <w:rsid w:val="00D53F35"/>
    <w:rsid w:val="00D85652"/>
    <w:rsid w:val="00D91B1D"/>
    <w:rsid w:val="00DA00FC"/>
    <w:rsid w:val="00DD3CD9"/>
    <w:rsid w:val="00DD7FC0"/>
    <w:rsid w:val="00E12159"/>
    <w:rsid w:val="00ED1573"/>
    <w:rsid w:val="00F00844"/>
    <w:rsid w:val="00F10A3D"/>
    <w:rsid w:val="00F61CA8"/>
    <w:rsid w:val="00F77142"/>
    <w:rsid w:val="00FB662B"/>
    <w:rsid w:val="0A090C58"/>
    <w:rsid w:val="0A9B7F58"/>
    <w:rsid w:val="14B06F9F"/>
    <w:rsid w:val="1639309C"/>
    <w:rsid w:val="187C3D68"/>
    <w:rsid w:val="1B96129B"/>
    <w:rsid w:val="1C5867A4"/>
    <w:rsid w:val="1F7E03C6"/>
    <w:rsid w:val="2AE64D32"/>
    <w:rsid w:val="31BB6DEC"/>
    <w:rsid w:val="3312147C"/>
    <w:rsid w:val="35843806"/>
    <w:rsid w:val="3A026B51"/>
    <w:rsid w:val="3AD728CA"/>
    <w:rsid w:val="3DBC209A"/>
    <w:rsid w:val="409D5D7A"/>
    <w:rsid w:val="435B3953"/>
    <w:rsid w:val="44995DA8"/>
    <w:rsid w:val="4CF24CCA"/>
    <w:rsid w:val="51864D34"/>
    <w:rsid w:val="6B0B5BBC"/>
    <w:rsid w:val="77B56D24"/>
    <w:rsid w:val="7D951CD7"/>
    <w:rsid w:val="7EE3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unhideWhenUsed/>
    <w:qFormat/>
    <w:uiPriority w:val="0"/>
    <w:rPr>
      <w:color w:val="0000FF"/>
      <w:u w:val="single"/>
    </w:rPr>
  </w:style>
  <w:style w:type="character" w:customStyle="1" w:styleId="9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kern w:val="2"/>
      <w:sz w:val="18"/>
      <w:szCs w:val="18"/>
    </w:rPr>
  </w:style>
  <w:style w:type="paragraph" w:customStyle="1" w:styleId="12">
    <w:name w:val="修订1"/>
    <w:hidden/>
    <w:semiHidden/>
    <w:qFormat/>
    <w:uiPriority w:val="99"/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9</Pages>
  <Words>1573</Words>
  <Characters>1586</Characters>
  <Lines>10</Lines>
  <Paragraphs>2</Paragraphs>
  <TotalTime>8</TotalTime>
  <ScaleCrop>false</ScaleCrop>
  <LinksUpToDate>false</LinksUpToDate>
  <CharactersWithSpaces>1630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2021-01-12T22:44:00Z</dcterms:created>
  <dc:creator>HCJ</dc:creator>
  <cp:lastModifiedBy>K·*</cp:lastModifiedBy>
  <cp:lastPrinted>2022-02-10T18:34:00Z</cp:lastPrinted>
  <dcterms:modified xsi:type="dcterms:W3CDTF">2022-06-07T04:05:28Z</dcterms:modified>
  <dc:title>附件3</dc:title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A38B678A3D9040A9A296C7F76E0B348B</vt:lpwstr>
  </property>
</Properties>
</file>