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2077" w:rsidRPr="00F07679" w:rsidRDefault="00F07679" w:rsidP="00F07679">
      <w:pPr>
        <w:spacing w:line="500" w:lineRule="exact"/>
        <w:jc w:val="center"/>
        <w:rPr>
          <w:rFonts w:ascii="方正小标宋简体" w:eastAsia="方正小标宋简体" w:hAnsi="方正小标宋简体" w:cs="方正小标宋简体"/>
          <w:bCs/>
          <w:color w:val="333333"/>
          <w:sz w:val="30"/>
          <w:szCs w:val="30"/>
          <w:shd w:val="clear" w:color="auto" w:fill="FFFFFF"/>
        </w:rPr>
      </w:pPr>
      <w:r w:rsidRPr="00F07679">
        <w:rPr>
          <w:rFonts w:ascii="方正小标宋简体" w:eastAsia="方正小标宋简体" w:hAnsi="方正小标宋简体" w:cs="方正小标宋简体"/>
          <w:bCs/>
          <w:color w:val="333333"/>
          <w:sz w:val="30"/>
          <w:szCs w:val="30"/>
          <w:shd w:val="clear" w:color="auto" w:fill="FFFFFF"/>
        </w:rPr>
        <w:t>202</w:t>
      </w:r>
      <w:r w:rsidR="00F94895">
        <w:rPr>
          <w:rFonts w:ascii="方正小标宋简体" w:eastAsia="方正小标宋简体" w:hAnsi="方正小标宋简体" w:cs="方正小标宋简体"/>
          <w:bCs/>
          <w:color w:val="333333"/>
          <w:sz w:val="30"/>
          <w:szCs w:val="30"/>
          <w:shd w:val="clear" w:color="auto" w:fill="FFFFFF"/>
        </w:rPr>
        <w:t>2</w:t>
      </w:r>
      <w:r w:rsidRPr="00F07679">
        <w:rPr>
          <w:rFonts w:ascii="方正小标宋简体" w:eastAsia="方正小标宋简体" w:hAnsi="方正小标宋简体" w:cs="方正小标宋简体" w:hint="eastAsia"/>
          <w:bCs/>
          <w:color w:val="333333"/>
          <w:sz w:val="30"/>
          <w:szCs w:val="30"/>
          <w:shd w:val="clear" w:color="auto" w:fill="FFFFFF"/>
        </w:rPr>
        <w:t>年常州市金坛区区属学校公开招聘教师</w:t>
      </w:r>
      <w:r w:rsidR="00820D81">
        <w:rPr>
          <w:rFonts w:ascii="方正小标宋简体" w:eastAsia="方正小标宋简体" w:hAnsi="方正小标宋简体" w:cs="方正小标宋简体" w:hint="eastAsia"/>
          <w:bCs/>
          <w:color w:val="333333"/>
          <w:sz w:val="30"/>
          <w:szCs w:val="30"/>
          <w:shd w:val="clear" w:color="auto" w:fill="FFFFFF"/>
        </w:rPr>
        <w:t>面试</w:t>
      </w:r>
      <w:r w:rsidRPr="00F07679">
        <w:rPr>
          <w:rFonts w:ascii="方正小标宋简体" w:eastAsia="方正小标宋简体" w:hAnsi="方正小标宋简体" w:cs="方正小标宋简体" w:hint="eastAsia"/>
          <w:bCs/>
          <w:color w:val="333333"/>
          <w:sz w:val="30"/>
          <w:szCs w:val="30"/>
          <w:shd w:val="clear" w:color="auto" w:fill="FFFFFF"/>
        </w:rPr>
        <w:t>新冠疫情防控网上告知暨承诺书</w:t>
      </w:r>
    </w:p>
    <w:p w:rsidR="00B72077" w:rsidRPr="00F94895" w:rsidRDefault="00F07679" w:rsidP="00F94895">
      <w:pPr>
        <w:widowControl/>
        <w:shd w:val="clear" w:color="auto" w:fill="FFFFFF"/>
        <w:spacing w:line="435" w:lineRule="atLeast"/>
        <w:ind w:firstLine="555"/>
        <w:jc w:val="left"/>
        <w:rPr>
          <w:rFonts w:ascii="仿宋_GB2312" w:eastAsia="仿宋_GB2312" w:hAnsi="宋体" w:cs="宋体"/>
          <w:color w:val="666666"/>
          <w:kern w:val="0"/>
          <w:sz w:val="29"/>
          <w:szCs w:val="29"/>
        </w:rPr>
      </w:pPr>
      <w:r w:rsidRPr="00F94895">
        <w:rPr>
          <w:rFonts w:ascii="仿宋_GB2312" w:eastAsia="仿宋_GB2312" w:hAnsi="宋体" w:cs="宋体" w:hint="eastAsia"/>
          <w:color w:val="666666"/>
          <w:kern w:val="0"/>
          <w:sz w:val="29"/>
          <w:szCs w:val="29"/>
        </w:rPr>
        <w:t>为确保</w:t>
      </w:r>
      <w:r w:rsidRPr="00F94895">
        <w:rPr>
          <w:rFonts w:ascii="仿宋_GB2312" w:eastAsia="仿宋_GB2312" w:hAnsi="宋体" w:cs="宋体"/>
          <w:color w:val="666666"/>
          <w:kern w:val="0"/>
          <w:sz w:val="29"/>
          <w:szCs w:val="29"/>
        </w:rPr>
        <w:t>202</w:t>
      </w:r>
      <w:r w:rsidR="00F94895" w:rsidRPr="00F94895">
        <w:rPr>
          <w:rFonts w:ascii="仿宋_GB2312" w:eastAsia="仿宋_GB2312" w:hAnsi="宋体" w:cs="宋体"/>
          <w:color w:val="666666"/>
          <w:kern w:val="0"/>
          <w:sz w:val="29"/>
          <w:szCs w:val="29"/>
        </w:rPr>
        <w:t>2</w:t>
      </w:r>
      <w:r w:rsidRPr="00F94895">
        <w:rPr>
          <w:rFonts w:ascii="仿宋_GB2312" w:eastAsia="仿宋_GB2312" w:hAnsi="宋体" w:cs="宋体" w:hint="eastAsia"/>
          <w:color w:val="666666"/>
          <w:kern w:val="0"/>
          <w:sz w:val="29"/>
          <w:szCs w:val="29"/>
        </w:rPr>
        <w:t>年常州市金坛区区属学校公开招聘教师</w:t>
      </w:r>
      <w:r w:rsidR="00820D81" w:rsidRPr="00F94895">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工作安全顺利进行，现将新冠肺炎疫情防控有关措施和要求告知如下，请所有考生知悉、理解、配合和支持。</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t>（一）所有考生须出示本人</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前48小时内核酸检测阴性纸质证明（以采集样本时间为准，请打开苏康码截图打印）。</w:t>
      </w:r>
      <w:r w:rsidRPr="00F94895">
        <w:rPr>
          <w:rFonts w:ascii="仿宋_GB2312" w:eastAsia="仿宋_GB2312" w:hAnsi="宋体" w:cs="宋体" w:hint="eastAsia"/>
          <w:color w:val="FF0000"/>
          <w:kern w:val="0"/>
          <w:sz w:val="29"/>
          <w:szCs w:val="29"/>
        </w:rPr>
        <w:t>目前行程卡带*号的考生，须提前</w:t>
      </w:r>
      <w:r w:rsidR="000F0D22">
        <w:rPr>
          <w:rFonts w:ascii="仿宋_GB2312" w:eastAsia="仿宋_GB2312" w:hAnsi="宋体" w:cs="宋体" w:hint="eastAsia"/>
          <w:color w:val="FF0000"/>
          <w:kern w:val="0"/>
          <w:sz w:val="29"/>
          <w:szCs w:val="29"/>
        </w:rPr>
        <w:t>到达</w:t>
      </w:r>
      <w:bookmarkStart w:id="0" w:name="_GoBack"/>
      <w:bookmarkEnd w:id="0"/>
      <w:r w:rsidRPr="00F94895">
        <w:rPr>
          <w:rFonts w:ascii="仿宋_GB2312" w:eastAsia="仿宋_GB2312" w:hAnsi="宋体" w:cs="宋体" w:hint="eastAsia"/>
          <w:color w:val="FF0000"/>
          <w:kern w:val="0"/>
          <w:sz w:val="29"/>
          <w:szCs w:val="29"/>
        </w:rPr>
        <w:t>常州市，自觉接受“7+7”或“</w:t>
      </w:r>
      <w:r w:rsidR="00AE4C0B">
        <w:rPr>
          <w:rFonts w:ascii="仿宋_GB2312" w:eastAsia="仿宋_GB2312" w:hAnsi="宋体" w:cs="宋体" w:hint="eastAsia"/>
          <w:color w:val="FF0000"/>
          <w:kern w:val="0"/>
          <w:sz w:val="29"/>
          <w:szCs w:val="29"/>
        </w:rPr>
        <w:t>3天2检</w:t>
      </w:r>
      <w:r w:rsidRPr="00F94895">
        <w:rPr>
          <w:rFonts w:ascii="仿宋_GB2312" w:eastAsia="仿宋_GB2312" w:hAnsi="宋体" w:cs="宋体" w:hint="eastAsia"/>
          <w:color w:val="FF0000"/>
          <w:kern w:val="0"/>
          <w:sz w:val="29"/>
          <w:szCs w:val="29"/>
        </w:rPr>
        <w:t>”管控和健康监测，</w:t>
      </w:r>
      <w:r w:rsidR="000175F4">
        <w:rPr>
          <w:rFonts w:ascii="仿宋_GB2312" w:eastAsia="仿宋_GB2312" w:hAnsi="宋体" w:cs="宋体" w:hint="eastAsia"/>
          <w:color w:val="FF0000"/>
          <w:kern w:val="0"/>
          <w:sz w:val="29"/>
          <w:szCs w:val="29"/>
        </w:rPr>
        <w:t>面试</w:t>
      </w:r>
      <w:r w:rsidRPr="00F94895">
        <w:rPr>
          <w:rFonts w:ascii="仿宋_GB2312" w:eastAsia="仿宋_GB2312" w:hAnsi="宋体" w:cs="宋体" w:hint="eastAsia"/>
          <w:color w:val="FF0000"/>
          <w:kern w:val="0"/>
          <w:sz w:val="29"/>
          <w:szCs w:val="29"/>
        </w:rPr>
        <w:t>现场还须出示本人48小时内常州市（含金坛、溧阳）核酸检测机构出具的核酸检测阴性证明（纸质版）。</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t>（二）考生应按疫情防控有关要求做好个人防护和健康管理，提前14天申领“苏康码”，每日进行健康申报更新。备考期间不得前往国内疫情中高风险地区所在城市、病例报告城市或国（境）外，不得接触新冠病毒感染者及其密切接触者，尽量不参加聚集性活动，不到人群密集场所。出行时注意保持社交距离，乘坐公共交通工具应全程佩戴口罩并做好手部等卫生防护。如出现发热、干咳等异常症状应及时就医，以免影响正常参加招聘</w:t>
      </w:r>
      <w:r>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t>（三）根据当前疫情防控管理相关要求，考点内不提供停车，且考点周边停车位有限，请各位考生打车或坐公交提前达到考点。考生应提前了解考点入口位置和前往线路，考试当天提前到达考点，逾期到场失去参加</w:t>
      </w:r>
      <w:r>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资格的，责任自负。</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lastRenderedPageBreak/>
        <w:t>（</w:t>
      </w:r>
      <w:r>
        <w:rPr>
          <w:rFonts w:ascii="仿宋_GB2312" w:eastAsia="仿宋_GB2312" w:hAnsi="宋体" w:cs="宋体" w:hint="eastAsia"/>
          <w:color w:val="666666"/>
          <w:kern w:val="0"/>
          <w:sz w:val="29"/>
          <w:szCs w:val="29"/>
        </w:rPr>
        <w:t>四</w:t>
      </w:r>
      <w:r w:rsidRPr="00F94895">
        <w:rPr>
          <w:rFonts w:ascii="仿宋_GB2312" w:eastAsia="仿宋_GB2312" w:hAnsi="宋体" w:cs="宋体" w:hint="eastAsia"/>
          <w:color w:val="666666"/>
          <w:kern w:val="0"/>
          <w:sz w:val="29"/>
          <w:szCs w:val="29"/>
        </w:rPr>
        <w:t>）所有考生持有本人</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前48小时内核酸检测阴性纸质证明、当日“苏康码”和“通信大数据行程卡”为绿码、现场测量体温＜37.3℃且无干咳等可疑症状的考生，方可入场参加</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。考生应服从考试现场防疫管理，并自备一次性医用口罩或无呼吸阀N95口罩，除身份核验、课堂教学环节之外应全程佩戴，做好个人防护</w:t>
      </w:r>
      <w:r>
        <w:rPr>
          <w:rFonts w:ascii="仿宋_GB2312" w:eastAsia="仿宋_GB2312" w:hAnsi="宋体" w:cs="宋体" w:hint="eastAsia"/>
          <w:color w:val="666666"/>
          <w:kern w:val="0"/>
          <w:sz w:val="29"/>
          <w:szCs w:val="29"/>
        </w:rPr>
        <w:t>。</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t>（</w:t>
      </w:r>
      <w:r>
        <w:rPr>
          <w:rFonts w:ascii="仿宋_GB2312" w:eastAsia="仿宋_GB2312" w:hAnsi="宋体" w:cs="宋体" w:hint="eastAsia"/>
          <w:color w:val="666666"/>
          <w:kern w:val="0"/>
          <w:sz w:val="29"/>
          <w:szCs w:val="29"/>
        </w:rPr>
        <w:t>五</w:t>
      </w:r>
      <w:r w:rsidRPr="00F94895">
        <w:rPr>
          <w:rFonts w:ascii="仿宋_GB2312" w:eastAsia="仿宋_GB2312" w:hAnsi="宋体" w:cs="宋体" w:hint="eastAsia"/>
          <w:color w:val="666666"/>
          <w:kern w:val="0"/>
          <w:sz w:val="29"/>
          <w:szCs w:val="29"/>
        </w:rPr>
        <w:t>）入境满21天或离开国内疫情中高风险地区满14天的考生，</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当天除须持有本人</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前48小时内核酸检测阴性证明、本人“苏康码”、“通信大数据行程卡”为绿码、现场测量体温＜37.3℃且无干咳等可疑症状外，还须提供集中隔离期满解除证明。</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t>（</w:t>
      </w:r>
      <w:r>
        <w:rPr>
          <w:rFonts w:ascii="仿宋_GB2312" w:eastAsia="仿宋_GB2312" w:hAnsi="宋体" w:cs="宋体" w:hint="eastAsia"/>
          <w:color w:val="666666"/>
          <w:kern w:val="0"/>
          <w:sz w:val="29"/>
          <w:szCs w:val="29"/>
        </w:rPr>
        <w:t>六</w:t>
      </w:r>
      <w:r w:rsidRPr="00F94895">
        <w:rPr>
          <w:rFonts w:ascii="仿宋_GB2312" w:eastAsia="仿宋_GB2312" w:hAnsi="宋体" w:cs="宋体" w:hint="eastAsia"/>
          <w:color w:val="666666"/>
          <w:kern w:val="0"/>
          <w:sz w:val="29"/>
          <w:szCs w:val="29"/>
        </w:rPr>
        <w:t>）有下列情形之一的，应主动报告并配合相应疫情防控安排，不得参加</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t>1.“苏康码”为红码或黄码的考生。</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t>2.</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前14天内有中高风险地区所在县（市、区，直辖市为所在镇、街道）旅居史的考生。</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t>3.不能出示本人</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前48小时内核酸检测阴性证明、不能出示本人当日“苏康码”和“通信大数据行程卡”绿码的考生。</w:t>
      </w:r>
    </w:p>
    <w:p w:rsidR="00F94895" w:rsidRPr="00F94895" w:rsidRDefault="00233D0B" w:rsidP="00F94895">
      <w:pPr>
        <w:widowControl/>
        <w:shd w:val="clear" w:color="auto" w:fill="FFFFFF"/>
        <w:spacing w:line="435" w:lineRule="atLeast"/>
        <w:ind w:firstLine="555"/>
        <w:jc w:val="left"/>
        <w:rPr>
          <w:rFonts w:ascii="宋体" w:eastAsia="宋体" w:hAnsi="宋体" w:cs="宋体"/>
          <w:color w:val="666666"/>
          <w:kern w:val="0"/>
          <w:szCs w:val="21"/>
        </w:rPr>
      </w:pPr>
      <w:r>
        <w:rPr>
          <w:rFonts w:ascii="仿宋_GB2312" w:eastAsia="仿宋_GB2312" w:hAnsi="宋体" w:cs="宋体"/>
          <w:color w:val="666666"/>
          <w:kern w:val="0"/>
          <w:sz w:val="29"/>
          <w:szCs w:val="29"/>
        </w:rPr>
        <w:t>4</w:t>
      </w:r>
      <w:r w:rsidR="00F94895" w:rsidRPr="00F94895">
        <w:rPr>
          <w:rFonts w:ascii="仿宋_GB2312" w:eastAsia="仿宋_GB2312" w:hAnsi="宋体" w:cs="宋体" w:hint="eastAsia"/>
          <w:color w:val="666666"/>
          <w:kern w:val="0"/>
          <w:sz w:val="29"/>
          <w:szCs w:val="29"/>
        </w:rPr>
        <w:t>.仍在隔离治疗观察期的新冠肺炎确诊病例、疑似病例、无症状感染者以及隔离观察期未满的密切接触者和次密切接触者，以及其他因疫情相关原因被管控不能到场的考生。</w:t>
      </w:r>
    </w:p>
    <w:p w:rsidR="00F94895" w:rsidRPr="00F94895" w:rsidRDefault="00233D0B" w:rsidP="00F94895">
      <w:pPr>
        <w:widowControl/>
        <w:shd w:val="clear" w:color="auto" w:fill="FFFFFF"/>
        <w:spacing w:line="435" w:lineRule="atLeast"/>
        <w:ind w:firstLine="555"/>
        <w:jc w:val="left"/>
        <w:rPr>
          <w:rFonts w:ascii="宋体" w:eastAsia="宋体" w:hAnsi="宋体" w:cs="宋体"/>
          <w:color w:val="666666"/>
          <w:kern w:val="0"/>
          <w:szCs w:val="21"/>
        </w:rPr>
      </w:pPr>
      <w:r>
        <w:rPr>
          <w:rFonts w:ascii="仿宋_GB2312" w:eastAsia="仿宋_GB2312" w:hAnsi="宋体" w:cs="宋体"/>
          <w:color w:val="666666"/>
          <w:kern w:val="0"/>
          <w:sz w:val="29"/>
          <w:szCs w:val="29"/>
        </w:rPr>
        <w:t>5</w:t>
      </w:r>
      <w:r w:rsidR="00F94895" w:rsidRPr="00F94895">
        <w:rPr>
          <w:rFonts w:ascii="仿宋_GB2312" w:eastAsia="仿宋_GB2312" w:hAnsi="宋体" w:cs="宋体" w:hint="eastAsia"/>
          <w:color w:val="666666"/>
          <w:kern w:val="0"/>
          <w:sz w:val="29"/>
          <w:szCs w:val="29"/>
        </w:rPr>
        <w:t>.入境未满21天或离开国内疫情中高风险地区未满14天的考生；或虽已满集中隔离期及健康管理期的，但不能全部提供集中隔离期满解除证明及新冠病毒核酸检测阴性证明的考生。</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lastRenderedPageBreak/>
        <w:t>（</w:t>
      </w:r>
      <w:r>
        <w:rPr>
          <w:rFonts w:ascii="仿宋_GB2312" w:eastAsia="仿宋_GB2312" w:hAnsi="宋体" w:cs="宋体" w:hint="eastAsia"/>
          <w:color w:val="666666"/>
          <w:kern w:val="0"/>
          <w:sz w:val="29"/>
          <w:szCs w:val="29"/>
        </w:rPr>
        <w:t>七</w:t>
      </w:r>
      <w:r w:rsidRPr="00F94895">
        <w:rPr>
          <w:rFonts w:ascii="仿宋_GB2312" w:eastAsia="仿宋_GB2312" w:hAnsi="宋体" w:cs="宋体" w:hint="eastAsia"/>
          <w:color w:val="666666"/>
          <w:kern w:val="0"/>
          <w:sz w:val="29"/>
          <w:szCs w:val="29"/>
        </w:rPr>
        <w:t>）</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过程中，考生出现发热或干咳等可疑症状，应主动向考务工作人员报告，配合医务人员进行体温复测和排查流行病学史，并配合转移到隔离考场参加考试，</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结束后应服从安排至发热门诊就医、配合做好核酸检测。考生因发热等异常情况需要接受体温复测、排查流行病学史或需要转移到隔离考场而耽误的</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时间不予弥补。</w:t>
      </w:r>
    </w:p>
    <w:p w:rsidR="00F94895" w:rsidRPr="00F94895" w:rsidRDefault="00F94895" w:rsidP="00F94895">
      <w:pPr>
        <w:widowControl/>
        <w:shd w:val="clear" w:color="auto" w:fill="FFFFFF"/>
        <w:spacing w:line="435" w:lineRule="atLeast"/>
        <w:ind w:firstLine="555"/>
        <w:jc w:val="left"/>
        <w:rPr>
          <w:rFonts w:ascii="宋体" w:eastAsia="宋体" w:hAnsi="宋体" w:cs="宋体"/>
          <w:color w:val="666666"/>
          <w:kern w:val="0"/>
          <w:szCs w:val="21"/>
        </w:rPr>
      </w:pPr>
      <w:r w:rsidRPr="00F94895">
        <w:rPr>
          <w:rFonts w:ascii="仿宋_GB2312" w:eastAsia="仿宋_GB2312" w:hAnsi="宋体" w:cs="宋体" w:hint="eastAsia"/>
          <w:color w:val="666666"/>
          <w:kern w:val="0"/>
          <w:sz w:val="29"/>
          <w:szCs w:val="29"/>
        </w:rPr>
        <w:t>（</w:t>
      </w:r>
      <w:r>
        <w:rPr>
          <w:rFonts w:ascii="仿宋_GB2312" w:eastAsia="仿宋_GB2312" w:hAnsi="宋体" w:cs="宋体" w:hint="eastAsia"/>
          <w:color w:val="666666"/>
          <w:kern w:val="0"/>
          <w:sz w:val="29"/>
          <w:szCs w:val="29"/>
        </w:rPr>
        <w:t>八</w:t>
      </w:r>
      <w:r w:rsidRPr="00F94895">
        <w:rPr>
          <w:rFonts w:ascii="仿宋_GB2312" w:eastAsia="仿宋_GB2312" w:hAnsi="宋体" w:cs="宋体" w:hint="eastAsia"/>
          <w:color w:val="666666"/>
          <w:kern w:val="0"/>
          <w:sz w:val="29"/>
          <w:szCs w:val="29"/>
        </w:rPr>
        <w:t>）请考生仔细阅读本次</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相关规定、防疫要求，参加本次</w:t>
      </w:r>
      <w:r w:rsidR="000175F4">
        <w:rPr>
          <w:rFonts w:ascii="仿宋_GB2312" w:eastAsia="仿宋_GB2312" w:hAnsi="宋体" w:cs="宋体" w:hint="eastAsia"/>
          <w:color w:val="666666"/>
          <w:kern w:val="0"/>
          <w:sz w:val="29"/>
          <w:szCs w:val="29"/>
        </w:rPr>
        <w:t>面试</w:t>
      </w:r>
      <w:r w:rsidRPr="00F94895">
        <w:rPr>
          <w:rFonts w:ascii="仿宋_GB2312" w:eastAsia="仿宋_GB2312" w:hAnsi="宋体" w:cs="宋体" w:hint="eastAsia"/>
          <w:color w:val="666666"/>
          <w:kern w:val="0"/>
          <w:sz w:val="29"/>
          <w:szCs w:val="29"/>
        </w:rPr>
        <w:t>视为认同本告知书并做出以下承诺：“本人已认真阅读疫情防控要求，知悉告知事项、证明义务和防疫要求。在此郑重承诺：本人填报、提交和现场出示的所有信息（证明）均真实、准确、完整、有效，并保证配合做好疫情防控相关工作。如有违反，本人自愿承担相关责任、接受相应处理。”</w:t>
      </w:r>
    </w:p>
    <w:p w:rsidR="00B72077" w:rsidRDefault="00B72077">
      <w:pPr>
        <w:spacing w:line="500" w:lineRule="exact"/>
        <w:rPr>
          <w:rFonts w:ascii="微软雅黑" w:eastAsia="微软雅黑" w:hAnsi="微软雅黑" w:cs="微软雅黑"/>
          <w:b/>
          <w:color w:val="333333"/>
          <w:sz w:val="30"/>
          <w:szCs w:val="30"/>
          <w:shd w:val="clear" w:color="auto" w:fill="FFFFFF"/>
        </w:rPr>
      </w:pPr>
    </w:p>
    <w:sectPr w:rsidR="00B72077">
      <w:pgSz w:w="11906" w:h="16838"/>
      <w:pgMar w:top="1440" w:right="1463" w:bottom="1440" w:left="146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178B" w:rsidRDefault="00FA178B" w:rsidP="00F94895">
      <w:r>
        <w:separator/>
      </w:r>
    </w:p>
  </w:endnote>
  <w:endnote w:type="continuationSeparator" w:id="0">
    <w:p w:rsidR="00FA178B" w:rsidRDefault="00FA178B" w:rsidP="00F948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178B" w:rsidRDefault="00FA178B" w:rsidP="00F94895">
      <w:r>
        <w:separator/>
      </w:r>
    </w:p>
  </w:footnote>
  <w:footnote w:type="continuationSeparator" w:id="0">
    <w:p w:rsidR="00FA178B" w:rsidRDefault="00FA178B" w:rsidP="00F948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2077"/>
    <w:rsid w:val="000175F4"/>
    <w:rsid w:val="00094A4F"/>
    <w:rsid w:val="000F0D22"/>
    <w:rsid w:val="00233D0B"/>
    <w:rsid w:val="006D348E"/>
    <w:rsid w:val="00820D81"/>
    <w:rsid w:val="008804DF"/>
    <w:rsid w:val="00AE4C0B"/>
    <w:rsid w:val="00B72077"/>
    <w:rsid w:val="00DE32CD"/>
    <w:rsid w:val="00F07679"/>
    <w:rsid w:val="00F94895"/>
    <w:rsid w:val="00FA178B"/>
    <w:rsid w:val="1AEC3364"/>
    <w:rsid w:val="2CF76183"/>
    <w:rsid w:val="450438D5"/>
    <w:rsid w:val="4866568D"/>
    <w:rsid w:val="535C3D65"/>
    <w:rsid w:val="56A41C86"/>
    <w:rsid w:val="67C26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7F3B00"/>
  <w15:docId w15:val="{5BB469EA-C87A-483B-AA4B-DD2C8A17C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spacing w:line="320" w:lineRule="exact"/>
      <w:jc w:val="left"/>
    </w:pPr>
    <w:rPr>
      <w:rFonts w:ascii="Calibri" w:eastAsia="宋体" w:hAnsi="Calibri" w:cs="Calibri"/>
      <w:szCs w:val="21"/>
    </w:rPr>
  </w:style>
  <w:style w:type="paragraph" w:styleId="a4">
    <w:name w:val="Balloon Text"/>
    <w:basedOn w:val="a"/>
    <w:link w:val="a5"/>
    <w:qFormat/>
    <w:pPr>
      <w:spacing w:line="400" w:lineRule="exact"/>
    </w:pPr>
    <w:rPr>
      <w:rFonts w:ascii="Calibri" w:eastAsia="宋体" w:hAnsi="Calibri" w:cs="Calibri"/>
      <w:sz w:val="18"/>
      <w:szCs w:val="18"/>
    </w:rPr>
  </w:style>
  <w:style w:type="paragraph" w:styleId="a6">
    <w:name w:val="Normal (Web)"/>
    <w:basedOn w:val="a"/>
    <w:uiPriority w:val="99"/>
    <w:pPr>
      <w:spacing w:beforeAutospacing="1" w:afterAutospacing="1"/>
      <w:jc w:val="left"/>
    </w:pPr>
    <w:rPr>
      <w:rFonts w:cs="Times New Roman"/>
      <w:kern w:val="0"/>
      <w:sz w:val="24"/>
    </w:rPr>
  </w:style>
  <w:style w:type="character" w:customStyle="1" w:styleId="a5">
    <w:name w:val="批注框文本 字符"/>
    <w:link w:val="a4"/>
    <w:uiPriority w:val="99"/>
    <w:semiHidden/>
    <w:qFormat/>
    <w:locked/>
    <w:rPr>
      <w:rFonts w:ascii="Calibri" w:eastAsia="宋体" w:hAnsi="Calibri" w:cs="Calibri"/>
      <w:sz w:val="18"/>
      <w:szCs w:val="18"/>
    </w:rPr>
  </w:style>
  <w:style w:type="paragraph" w:styleId="a7">
    <w:name w:val="header"/>
    <w:basedOn w:val="a"/>
    <w:link w:val="a8"/>
    <w:rsid w:val="00F9489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F94895"/>
    <w:rPr>
      <w:rFonts w:asciiTheme="minorHAnsi" w:eastAsiaTheme="minorEastAsia" w:hAnsiTheme="minorHAnsi" w:cstheme="minorBidi"/>
      <w:kern w:val="2"/>
      <w:sz w:val="18"/>
      <w:szCs w:val="18"/>
    </w:rPr>
  </w:style>
  <w:style w:type="paragraph" w:styleId="a9">
    <w:name w:val="footer"/>
    <w:basedOn w:val="a"/>
    <w:link w:val="aa"/>
    <w:rsid w:val="00F94895"/>
    <w:pPr>
      <w:tabs>
        <w:tab w:val="center" w:pos="4153"/>
        <w:tab w:val="right" w:pos="8306"/>
      </w:tabs>
      <w:snapToGrid w:val="0"/>
      <w:jc w:val="left"/>
    </w:pPr>
    <w:rPr>
      <w:sz w:val="18"/>
      <w:szCs w:val="18"/>
    </w:rPr>
  </w:style>
  <w:style w:type="character" w:customStyle="1" w:styleId="aa">
    <w:name w:val="页脚 字符"/>
    <w:basedOn w:val="a0"/>
    <w:link w:val="a9"/>
    <w:rsid w:val="00F9489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99880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3</Pages>
  <Words>217</Words>
  <Characters>1240</Characters>
  <Application>Microsoft Office Word</Application>
  <DocSecurity>0</DocSecurity>
  <Lines>10</Lines>
  <Paragraphs>2</Paragraphs>
  <ScaleCrop>false</ScaleCrop>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cp:lastPrinted>2022-06-10T06:00:00Z</cp:lastPrinted>
  <dcterms:created xsi:type="dcterms:W3CDTF">2014-10-29T12:08:00Z</dcterms:created>
  <dcterms:modified xsi:type="dcterms:W3CDTF">2022-06-10T06:00:00Z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