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61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1"/>
        <w:gridCol w:w="1078"/>
        <w:gridCol w:w="1109"/>
        <w:gridCol w:w="3358"/>
        <w:gridCol w:w="623"/>
        <w:gridCol w:w="1398"/>
        <w:gridCol w:w="805"/>
        <w:gridCol w:w="623"/>
        <w:gridCol w:w="421"/>
        <w:gridCol w:w="836"/>
        <w:gridCol w:w="729"/>
        <w:gridCol w:w="912"/>
        <w:gridCol w:w="2492"/>
      </w:tblGrid>
      <w:tr w:rsidR="00BE5B42" w:rsidRPr="00BE5B42" w:rsidTr="00BE5B42">
        <w:trPr>
          <w:trHeight w:val="540"/>
          <w:jc w:val="center"/>
        </w:trPr>
        <w:tc>
          <w:tcPr>
            <w:tcW w:w="1539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资格复审合格进入面试阶段考生名单</w:t>
            </w:r>
          </w:p>
        </w:tc>
      </w:tr>
      <w:tr w:rsidR="00BE5B42" w:rsidRPr="00BE5B42" w:rsidTr="00BE5B42">
        <w:trPr>
          <w:trHeight w:val="855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报名序号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考生姓名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排名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技能测试成绩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资格复审结果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进入面试人员标识</w:t>
            </w:r>
            <w:r w:rsidRPr="00BE5B42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</w:rPr>
              <w:t>(M)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00000544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廖雪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思想政治教师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00000242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吉野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思想政治教师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00000264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郑明明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思想政治教师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00000254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李忠倩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思想政治教师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00000210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周妍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思想政治教师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00000185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孙小艳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思想政治教师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00000100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刘曾慧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思想政治教师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00000523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王爻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00000498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郑雳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00000388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蒋绘燕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00000337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张金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00000247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魏梓婧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00000002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刘念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00000227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刘学怡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00000542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王梦鸿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00000490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郝晨晨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00000432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李思婷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00000414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杨越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00000401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唐海婷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00000379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邢美妮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00000275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张卫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00000335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张瑞瑞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00000181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陈小慈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00000285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姜玉洁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00000223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刘倩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00000198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孙俪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00000127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石新圆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00000068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罗娟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00000050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孙运改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00000062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黄翠芸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00000024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姚燕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single" w:sz="8" w:space="0" w:color="333399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00000346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洪琪盛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85.33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00000027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唐元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00000031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陈俊秀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00000189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王丹妮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00000137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田佳莹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00000134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杨玉苓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00000434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王敏璇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71.67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00000299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范雪洁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62.67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00000114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冯金山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57.67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00000178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潘樱宁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00000034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孙楠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00000298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周乐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00000084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朱建蓉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00000113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杜岩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00000269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李娴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00000125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石梦圆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62.3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00000093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胡香元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00000163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冯映嫱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00000202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胡玉曼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00000536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胡诗雨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55.3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00000105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杨晓薇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00000521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孙婕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00000225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颜慧慧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宿迁高等师范学校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旅游管理教师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2022020205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00000080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孙欣悦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江苏省宿迁经贸高等职业技术学校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会计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2022020521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00000011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马伟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江苏省宿迁经贸高等职业技术学校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会计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2022020613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00000201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刘倩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江苏省宿迁经贸高等职业技术学校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会计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2022020625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00000382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吉文娟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江苏省宿迁经贸高等职业技术学校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会计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2022020105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00000251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李静静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江苏省宿迁经贸高等职业技术学校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会计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  <w:tr w:rsidR="00BE5B42" w:rsidRPr="00BE5B42" w:rsidTr="00BE5B42">
        <w:trPr>
          <w:trHeight w:val="499"/>
          <w:jc w:val="center"/>
        </w:trPr>
        <w:tc>
          <w:tcPr>
            <w:tcW w:w="120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2022020618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00000173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宋愚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江苏省宿迁经贸高等职业技术学校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会计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5B42" w:rsidRPr="00BE5B42" w:rsidRDefault="00BE5B42" w:rsidP="00BE5B42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M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5B42" w:rsidRPr="00BE5B42" w:rsidRDefault="00BE5B42" w:rsidP="00BE5B42">
            <w:pPr>
              <w:widowControl/>
              <w:rPr>
                <w:rFonts w:ascii="等线" w:eastAsia="等线" w:hAnsi="等线" w:cs="宋体" w:hint="eastAsia"/>
                <w:kern w:val="0"/>
                <w:szCs w:val="21"/>
              </w:rPr>
            </w:pPr>
            <w:r w:rsidRPr="00BE5B42">
              <w:rPr>
                <w:rFonts w:ascii="等线" w:eastAsia="等线" w:hAnsi="等线" w:cs="宋体" w:hint="eastAsia"/>
                <w:kern w:val="0"/>
                <w:szCs w:val="21"/>
              </w:rPr>
              <w:t> </w:t>
            </w:r>
          </w:p>
        </w:tc>
      </w:tr>
    </w:tbl>
    <w:p w:rsidR="00E55392" w:rsidRDefault="00BE5B4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F34"/>
    <w:rsid w:val="004870D5"/>
    <w:rsid w:val="00977B11"/>
    <w:rsid w:val="00BE5B42"/>
    <w:rsid w:val="00F5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2B7706-F9A3-4E39-86FE-40DF70EAD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5B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7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2022-06-29T01:15:00Z</dcterms:created>
  <dcterms:modified xsi:type="dcterms:W3CDTF">2022-06-29T01:15:00Z</dcterms:modified>
</cp:coreProperties>
</file>