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附件1：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574"/>
        <w:gridCol w:w="564"/>
        <w:gridCol w:w="495"/>
        <w:gridCol w:w="4427"/>
        <w:gridCol w:w="1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2022年余姚市中小学学校统招派遣制教师（含会计、校医）招聘岗位分布表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招聘指标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定向学校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梨洲街道所属小学（2人）、凤山街道所属小学（2人）、大岚镇中心小学（1人）、陆埠镇所属小学（1人、大隐镇中心学校（1人）、丈亭镇所属小学（1人）、三七市镇所属小学（1人）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仅允许第一类、第二类招聘对象报考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兰江街道所属小学（1人）、阳明街道所属小学（2人）、低塘街道所属小学（2人）、朗霞街道所属小学（2人）、马渚镇所属小学（1人）、牟山镇所属小学（1人）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定向3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HT03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中意宁波生态园实验学校（2人）、泗门镇所属小学（2人）、临山镇所属小学（2人）、黄家埠镇所属小学（2人）、小曹娥镇所属小学（1人）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HT04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梨洲街道所属小学（1人）、凤山街道所属小学（1人）、低塘街道所属小学（1人）、朗霞街道所属小学（1人）、陆埠镇所属小学（1人）、丈亭镇所属小学（1人）、三七市镇所属小学（1人）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HT05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兰江街道所属小学（1人）、阳明街道所属小学（1人）、马渚镇所属小学（1人）、泗门镇所属小学（2人）、临山镇所属小学（1人）、黄家埠镇所属小学（1人）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HT06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低塘街道所属小学（1人）、朗霞街道所属小学（1人）、河姆渡镇所属小学（1人）、泗门镇所属小学（1人）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HT07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兰江街道所属小学（1人）、阳明街道所属小学（1人）、朗霞街道所属小学（1人）、泗门镇所属小学（1人）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HT08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录用后分配到现工作的小学，如现工作的小学无需求，另行分配工作单位。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仅允许第三类招聘对象报考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HT09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统招3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HT10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HT13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HT14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HT15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浙师大泗门附属中学2，低塘初级中学1，小曹娥镇初级中学1，临山镇初级中学1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仅允许第一类、第二类招聘对象报考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HT16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子陵中学教育集团世南校区2，陆埠镇初级中学2，浙师大泗门附属中学2，低塘初级中学1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HT17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浙师大泗门附属中学3，临山镇初级中学2，黄家埠镇初级中学2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HT18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00" w:right="0" w:hanging="4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录用后分配到现工作学校，如无现工作学校或现工作学校无需求，另行分配工作单位。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00" w:right="0" w:hanging="4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00" w:right="0" w:hanging="4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00" w:right="0" w:hanging="4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00" w:right="0" w:hanging="4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00" w:right="0" w:hanging="4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录用后分配到现工作学校，如无现工作学校或现工作学校无需求，另行分配工作单位。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允许第一类、第二类、第三类招聘对象报考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中学社会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HT19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HT20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仅允许第三类招聘对象报考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HT21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HT22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学校会计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HT23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仅允许第四类招聘对象报考，要求大专及以上，会计专业毕业且具有1年以上会计经历的对象报考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统招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HT24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E53333"/>
                <w:spacing w:val="0"/>
                <w:kern w:val="0"/>
                <w:sz w:val="27"/>
                <w:szCs w:val="27"/>
                <w:bdr w:val="none" w:color="auto" w:sz="0" w:space="0"/>
                <w:shd w:val="clear" w:fill="FFE500"/>
                <w:lang w:val="en-US" w:eastAsia="zh-CN" w:bidi="ar"/>
              </w:rPr>
              <w:t>仅允许第四类招聘对象报考，要求允许大专及以上学历，（临床医学或护理专业）毕业对象报考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425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2022-07-29T07:03:41Z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586879BD84A74085BD35452DADCDB5A9</vt:lpwstr>
  </property>
</Properties>
</file>