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附件一：</w:t>
      </w:r>
    </w:p>
    <w:p>
      <w:pPr>
        <w:adjustRightInd/>
        <w:snapToGrid/>
        <w:spacing w:after="0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36"/>
          <w:szCs w:val="36"/>
        </w:rPr>
        <w:t>金华市婺城区2022年中职合同制教师招聘计划</w:t>
      </w:r>
    </w:p>
    <w:tbl>
      <w:tblPr>
        <w:tblStyle w:val="2"/>
        <w:tblW w:w="8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781"/>
        <w:gridCol w:w="1355"/>
        <w:gridCol w:w="2247"/>
        <w:gridCol w:w="2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87" w:lineRule="atLeast"/>
              <w:jc w:val="center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</w:rPr>
              <w:t>岗位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87" w:lineRule="atLeast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</w:rPr>
              <w:t>招考人数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87" w:lineRule="atLeast"/>
              <w:jc w:val="center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</w:rPr>
              <w:t>学历要求</w:t>
            </w: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87" w:lineRule="atLeast"/>
              <w:jc w:val="center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</w:rPr>
              <w:t>专业要求</w:t>
            </w:r>
          </w:p>
        </w:tc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87" w:lineRule="atLeast"/>
              <w:jc w:val="center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</w:rPr>
              <w:t>补充说明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中职语文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本科及以上</w:t>
            </w: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汉语言文学/语文教育/新闻学</w:t>
            </w:r>
          </w:p>
        </w:tc>
        <w:tc>
          <w:tcPr>
            <w:tcW w:w="23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136" w:lineRule="atLeast"/>
              <w:ind w:left="360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除药剂外，要求具有对应专业教师资格，药剂专业要求入职两年内取得相应教师资格，否则解除聘用合同；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中职数学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本科及以上</w:t>
            </w:r>
          </w:p>
        </w:tc>
        <w:tc>
          <w:tcPr>
            <w:tcW w:w="22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数学类、数学教育</w:t>
            </w:r>
          </w:p>
        </w:tc>
        <w:tc>
          <w:tcPr>
            <w:tcW w:w="23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中职药剂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本科及以上</w:t>
            </w:r>
          </w:p>
        </w:tc>
        <w:tc>
          <w:tcPr>
            <w:tcW w:w="22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专业对口或相近</w:t>
            </w:r>
          </w:p>
        </w:tc>
        <w:tc>
          <w:tcPr>
            <w:tcW w:w="23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4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rPr>
                <w:rFonts w:hint="eastAsia" w:ascii="宋体" w:hAnsi="宋体" w:cs="宋体"/>
                <w:sz w:val="21"/>
                <w:szCs w:val="21"/>
                <w:highlight w:val="yellow"/>
              </w:rPr>
            </w:pPr>
          </w:p>
        </w:tc>
      </w:tr>
    </w:tbl>
    <w:p>
      <w:pPr>
        <w:spacing w:after="0"/>
        <w:rPr>
          <w:rFonts w:hint="eastAsia" w:ascii="宋体" w:hAnsi="宋体"/>
          <w:b/>
          <w:sz w:val="28"/>
          <w:szCs w:val="28"/>
        </w:rPr>
      </w:pPr>
    </w:p>
    <w:p>
      <w:pPr>
        <w:spacing w:after="0"/>
        <w:rPr>
          <w:rFonts w:hint="eastAsia" w:ascii="宋体" w:hAnsi="宋体"/>
          <w:b/>
          <w:sz w:val="28"/>
          <w:szCs w:val="28"/>
        </w:rPr>
      </w:pPr>
    </w:p>
    <w:p>
      <w:pPr>
        <w:spacing w:after="0"/>
        <w:rPr>
          <w:rFonts w:hint="eastAsia" w:ascii="宋体" w:hAnsi="宋体"/>
          <w:b/>
          <w:sz w:val="28"/>
          <w:szCs w:val="28"/>
        </w:rPr>
      </w:pPr>
    </w:p>
    <w:p>
      <w:pPr>
        <w:spacing w:after="0"/>
        <w:rPr>
          <w:rFonts w:hint="eastAsia" w:ascii="宋体" w:hAnsi="宋体"/>
          <w:b/>
          <w:sz w:val="28"/>
          <w:szCs w:val="28"/>
        </w:rPr>
      </w:pPr>
    </w:p>
    <w:p>
      <w:pPr>
        <w:spacing w:after="0"/>
        <w:rPr>
          <w:rFonts w:hint="eastAsia" w:ascii="宋体" w:hAnsi="宋体"/>
          <w:b/>
          <w:sz w:val="28"/>
          <w:szCs w:val="28"/>
        </w:rPr>
      </w:pPr>
    </w:p>
    <w:p>
      <w:pPr>
        <w:spacing w:after="0"/>
        <w:rPr>
          <w:rFonts w:hint="eastAsia" w:ascii="宋体" w:hAnsi="宋体"/>
          <w:b/>
          <w:sz w:val="28"/>
          <w:szCs w:val="28"/>
        </w:rPr>
      </w:pPr>
    </w:p>
    <w:p>
      <w:pPr>
        <w:spacing w:after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附件二：</w:t>
      </w:r>
    </w:p>
    <w:p>
      <w:pPr>
        <w:spacing w:after="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金华市婺城区2022年合同制教师招聘报名信息表</w:t>
      </w:r>
    </w:p>
    <w:tbl>
      <w:tblPr>
        <w:tblStyle w:val="2"/>
        <w:tblW w:w="8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661"/>
        <w:gridCol w:w="1555"/>
        <w:gridCol w:w="1134"/>
        <w:gridCol w:w="1701"/>
        <w:gridCol w:w="1134"/>
        <w:gridCol w:w="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32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名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15" w:type="dxa"/>
            <w:gridSpan w:val="2"/>
            <w:vMerge w:val="restart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粘    贴</w:t>
            </w:r>
          </w:p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近期免冠</w:t>
            </w:r>
          </w:p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32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报考岗位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15" w:type="dxa"/>
            <w:gridSpan w:val="2"/>
            <w:vMerge w:val="continue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32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15" w:type="dxa"/>
            <w:gridSpan w:val="2"/>
            <w:vMerge w:val="continue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132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户籍地</w:t>
            </w:r>
          </w:p>
          <w:p>
            <w:pPr>
              <w:spacing w:after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 w:ascii="宋体" w:hAnsi="宋体"/>
              </w:rPr>
              <w:t>教资类别学科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15" w:type="dxa"/>
            <w:gridSpan w:val="2"/>
            <w:vMerge w:val="continue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32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学历层次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after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  科（  ）</w:t>
            </w:r>
          </w:p>
          <w:p>
            <w:pPr>
              <w:spacing w:after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研究生（  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无（    ）</w:t>
            </w:r>
          </w:p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学士（   ）</w:t>
            </w:r>
          </w:p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硕士（   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  制</w:t>
            </w:r>
          </w:p>
          <w:p>
            <w:pPr>
              <w:spacing w:after="0"/>
              <w:jc w:val="center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高中以上全日制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spacing w:after="0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32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就读院校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就读</w:t>
            </w:r>
          </w:p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应/历届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  <w:jc w:val="center"/>
        </w:trPr>
        <w:tc>
          <w:tcPr>
            <w:tcW w:w="1132" w:type="dxa"/>
            <w:shd w:val="clear" w:color="auto" w:fill="FFFFFF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资格条件</w:t>
            </w:r>
          </w:p>
        </w:tc>
        <w:tc>
          <w:tcPr>
            <w:tcW w:w="7066" w:type="dxa"/>
            <w:gridSpan w:val="6"/>
            <w:shd w:val="clear" w:color="auto" w:fill="FFFFFF"/>
            <w:noWrap w:val="0"/>
            <w:vAlign w:val="center"/>
          </w:tcPr>
          <w:p>
            <w:pPr>
              <w:spacing w:after="0"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1.1本科生（    ）；</w:t>
            </w:r>
          </w:p>
          <w:p>
            <w:pPr>
              <w:spacing w:after="0"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1.2第一批普通高校本科生（  ）；</w:t>
            </w:r>
          </w:p>
          <w:p>
            <w:pPr>
              <w:spacing w:after="0"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2.研究生（    ）；</w:t>
            </w:r>
          </w:p>
          <w:p>
            <w:pPr>
              <w:spacing w:after="0"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3.婺城区公办学校临时聘用人员（现单位：</w:t>
            </w:r>
            <w:r>
              <w:rPr>
                <w:rFonts w:hint="eastAsia" w:ascii="宋体" w:hAnsi="宋体"/>
                <w:u w:val="single"/>
              </w:rPr>
              <w:t xml:space="preserve">          </w:t>
            </w:r>
            <w:r>
              <w:rPr>
                <w:rFonts w:hint="eastAsia" w:ascii="宋体" w:hAnsi="宋体"/>
              </w:rPr>
              <w:t>）（   ）；</w:t>
            </w:r>
          </w:p>
          <w:p>
            <w:pPr>
              <w:spacing w:after="0"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4.婺城区民办学校任教教师（现工作单位：</w:t>
            </w:r>
            <w:r>
              <w:rPr>
                <w:rFonts w:hint="eastAsia" w:ascii="宋体" w:hAnsi="宋体"/>
                <w:u w:val="single"/>
              </w:rPr>
              <w:t xml:space="preserve">          </w:t>
            </w:r>
            <w:r>
              <w:rPr>
                <w:rFonts w:hint="eastAsia" w:ascii="宋体" w:hAnsi="宋体"/>
              </w:rPr>
              <w:t>）（   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审核意见</w:t>
            </w:r>
          </w:p>
        </w:tc>
        <w:tc>
          <w:tcPr>
            <w:tcW w:w="6405" w:type="dxa"/>
            <w:gridSpan w:val="5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/>
              </w:rPr>
            </w:pPr>
          </w:p>
        </w:tc>
      </w:tr>
    </w:tbl>
    <w:p>
      <w:pPr>
        <w:spacing w:after="0"/>
        <w:jc w:val="right"/>
        <w:rPr>
          <w:rFonts w:hint="eastAsia" w:ascii="宋体" w:hAnsi="宋体"/>
        </w:rPr>
      </w:pPr>
    </w:p>
    <w:p>
      <w:pPr>
        <w:spacing w:after="0"/>
        <w:ind w:firstLine="44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请如实填写以上信息，如有虚假填报，取消报名资格。</w:t>
      </w:r>
    </w:p>
    <w:p>
      <w:pPr>
        <w:spacing w:after="0"/>
        <w:jc w:val="right"/>
        <w:rPr>
          <w:rFonts w:hint="eastAsia" w:ascii="宋体" w:hAnsi="宋体"/>
        </w:rPr>
      </w:pPr>
    </w:p>
    <w:p>
      <w:pPr>
        <w:spacing w:after="0"/>
        <w:jc w:val="right"/>
        <w:rPr>
          <w:rFonts w:hint="eastAsia" w:ascii="宋体" w:hAnsi="宋体"/>
        </w:rPr>
      </w:pPr>
      <w:r>
        <w:rPr>
          <w:rFonts w:hint="eastAsia" w:ascii="宋体" w:hAnsi="宋体"/>
        </w:rPr>
        <w:t>应聘者签名：</w:t>
      </w:r>
      <w:r>
        <w:rPr>
          <w:rFonts w:hint="eastAsia" w:ascii="宋体" w:hAnsi="宋体"/>
          <w:u w:val="single"/>
        </w:rPr>
        <w:t>_________________</w:t>
      </w:r>
      <w:r>
        <w:rPr>
          <w:rFonts w:hint="eastAsia" w:ascii="宋体" w:hAnsi="宋体"/>
        </w:rPr>
        <w:t>_ 日期：</w:t>
      </w:r>
      <w:r>
        <w:rPr>
          <w:rFonts w:hint="eastAsia" w:ascii="宋体" w:hAnsi="宋体"/>
          <w:u w:val="single"/>
        </w:rPr>
        <w:t>________________</w:t>
      </w:r>
      <w:r>
        <w:rPr>
          <w:rFonts w:hint="eastAsia" w:ascii="宋体" w:hAnsi="宋体"/>
        </w:rPr>
        <w:t>_</w:t>
      </w:r>
    </w:p>
    <w:p>
      <w:pPr>
        <w:spacing w:after="0"/>
        <w:jc w:val="right"/>
        <w:rPr>
          <w:rFonts w:hint="eastAsia" w:ascii="宋体" w:hAnsi="宋体"/>
        </w:rPr>
      </w:pPr>
    </w:p>
    <w:p>
      <w:pPr>
        <w:spacing w:after="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1.填写报名表前请仔细阅读招聘简章，填写本信息表者视同认可本招聘简章；</w:t>
      </w:r>
    </w:p>
    <w:p>
      <w:pPr>
        <w:spacing w:after="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 </w:t>
      </w:r>
      <w:r>
        <w:rPr>
          <w:rFonts w:hint="eastAsia" w:ascii="宋体" w:hAnsi="宋体"/>
        </w:rPr>
        <w:t>面试信息请关注婺城区人民政府网公告：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</w:instrText>
      </w:r>
      <w:r>
        <w:rPr>
          <w:rFonts w:hint="eastAsia" w:ascii="宋体" w:hAnsi="宋体"/>
        </w:rPr>
        <w:instrText xml:space="preserve">http://www.wuch.gov.cn</w:instrText>
      </w:r>
      <w:r>
        <w:rPr>
          <w:rFonts w:ascii="宋体" w:hAnsi="宋体"/>
        </w:rPr>
        <w:instrText xml:space="preserve">" </w:instrText>
      </w:r>
      <w:r>
        <w:rPr>
          <w:rFonts w:ascii="宋体" w:hAnsi="宋体"/>
        </w:rPr>
        <w:fldChar w:fldCharType="separate"/>
      </w:r>
      <w:r>
        <w:rPr>
          <w:rStyle w:val="4"/>
          <w:rFonts w:hint="eastAsia" w:ascii="宋体" w:hAnsi="宋体"/>
          <w:color w:val="auto"/>
        </w:rPr>
        <w:t>http://www.wuch.gov.cn</w:t>
      </w:r>
      <w:r>
        <w:rPr>
          <w:rFonts w:ascii="宋体" w:hAnsi="宋体"/>
        </w:rPr>
        <w:fldChar w:fldCharType="end"/>
      </w:r>
      <w:r>
        <w:rPr>
          <w:rFonts w:hint="eastAsia" w:ascii="宋体" w:hAnsi="宋体"/>
        </w:rPr>
        <w:t>；</w:t>
      </w:r>
    </w:p>
    <w:p>
      <w:pPr>
        <w:spacing w:after="0"/>
        <w:rPr>
          <w:rFonts w:hint="eastAsia" w:ascii="宋体" w:hAnsi="宋体"/>
        </w:rPr>
      </w:pPr>
      <w:r>
        <w:rPr>
          <w:rFonts w:hint="eastAsia" w:ascii="宋体" w:hAnsi="宋体"/>
        </w:rPr>
        <w:t>3.面试结束后，对拟入围讲课人员进行资格复审，资格复审时递交以下材料的原件和复印件：报名信息表、身份证、户口本、学历/学位、教师资格证、就业推荐表/三方协议、个人荣誉材料、其他资料。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697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2022-08-25T06:49:06Z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0694B2F517954DC682DA8604CB66C2A0</vt:lpwstr>
  </property>
</Properties>
</file>