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00" w:tblpY="2058"/>
        <w:tblOverlap w:val="never"/>
        <w:tblW w:w="98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10"/>
              <w:spacing w:line="590" w:lineRule="exact"/>
              <w:ind w:left="0" w:leftChars="0" w:firstLine="0" w:firstLineChars="0"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r>
              <w:rPr>
                <w:rFonts w:hint="eastAsia"/>
                <w:b/>
                <w:szCs w:val="32"/>
              </w:rPr>
              <w:t>四川省德阳市教育局直属学校面向研究生和202</w:t>
            </w:r>
            <w:r>
              <w:rPr>
                <w:rFonts w:hint="eastAsia"/>
                <w:b/>
                <w:szCs w:val="32"/>
                <w:lang w:val="en-US" w:eastAsia="zh-CN"/>
              </w:rPr>
              <w:t>3</w:t>
            </w:r>
            <w:r>
              <w:rPr>
                <w:rFonts w:hint="eastAsia"/>
                <w:b/>
                <w:szCs w:val="32"/>
              </w:rPr>
              <w:t>届</w:t>
            </w:r>
            <w:r>
              <w:rPr>
                <w:rFonts w:hint="eastAsia"/>
                <w:b/>
                <w:szCs w:val="32"/>
                <w:lang w:eastAsia="zh-CN"/>
              </w:rPr>
              <w:t>部属</w:t>
            </w:r>
            <w:r>
              <w:rPr>
                <w:rFonts w:hint="eastAsia"/>
                <w:b/>
                <w:szCs w:val="32"/>
              </w:rPr>
              <w:t>公费师范毕业生、</w:t>
            </w:r>
            <w:r>
              <w:rPr>
                <w:rFonts w:hint="eastAsia"/>
                <w:b/>
                <w:szCs w:val="32"/>
                <w:lang w:eastAsia="zh-CN"/>
              </w:rPr>
              <w:t>优秀大学</w:t>
            </w:r>
            <w:r>
              <w:rPr>
                <w:rFonts w:hint="eastAsia"/>
                <w:b/>
                <w:szCs w:val="32"/>
              </w:rPr>
              <w:t>本科毕业生公开招聘教师报名登记表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此栏填：①研究生 ②部属公费师范生 ③音乐学科本科生 ④优秀大学本科生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第一志愿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第二志愿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第三志愿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是否服从调配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注:自愿栏按照岗位表填写招聘学校名称。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bookmarkStart w:id="0" w:name="_GoBack"/>
      <w:bookmarkEnd w:id="0"/>
    </w:p>
    <w:sectPr>
      <w:headerReference r:id="rId3" w:type="default"/>
      <w:footerReference r:id="rId4" w:type="even"/>
      <w:pgSz w:w="11907" w:h="16840"/>
      <w:pgMar w:top="1134" w:right="1588" w:bottom="156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yMmMwZmQ1ODlmODU0MDYzNzFlZDhjMzUxMTE5MGMifQ=="/>
  </w:docVars>
  <w:rsids>
    <w:rsidRoot w:val="00467CBF"/>
    <w:rsid w:val="001878FF"/>
    <w:rsid w:val="002C0672"/>
    <w:rsid w:val="002E0035"/>
    <w:rsid w:val="00327F12"/>
    <w:rsid w:val="004102EB"/>
    <w:rsid w:val="00467CBF"/>
    <w:rsid w:val="00686705"/>
    <w:rsid w:val="006E6B5B"/>
    <w:rsid w:val="00865784"/>
    <w:rsid w:val="00BC77FA"/>
    <w:rsid w:val="00D40F72"/>
    <w:rsid w:val="00E63B3E"/>
    <w:rsid w:val="08225057"/>
    <w:rsid w:val="0EF44384"/>
    <w:rsid w:val="10AD5132"/>
    <w:rsid w:val="2D9D5585"/>
    <w:rsid w:val="364F61C0"/>
    <w:rsid w:val="3EAA6689"/>
    <w:rsid w:val="460F14C8"/>
    <w:rsid w:val="6E607970"/>
    <w:rsid w:val="7281636F"/>
    <w:rsid w:val="761D15CD"/>
    <w:rsid w:val="767C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</w:rPr>
  </w:style>
  <w:style w:type="character" w:customStyle="1" w:styleId="8">
    <w:name w:val="页眉 Char"/>
    <w:basedOn w:val="5"/>
    <w:link w:val="3"/>
    <w:qFormat/>
    <w:uiPriority w:val="0"/>
    <w:rPr>
      <w:sz w:val="18"/>
    </w:rPr>
  </w:style>
  <w:style w:type="character" w:customStyle="1" w:styleId="9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11">
    <w:name w:val="页脚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203</Words>
  <Characters>206</Characters>
  <Lines>2</Lines>
  <Paragraphs>1</Paragraphs>
  <TotalTime>6</TotalTime>
  <ScaleCrop>false</ScaleCrop>
  <LinksUpToDate>false</LinksUpToDate>
  <CharactersWithSpaces>239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2020-09-28T00:15:00Z</dcterms:created>
  <dc:creator>周  静</dc:creator>
  <cp:lastModifiedBy>Administrator</cp:lastModifiedBy>
  <dcterms:modified xsi:type="dcterms:W3CDTF">2022-10-27T07:34:56Z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69D81F80D58640BAA0CDD9536FD7438F</vt:lpwstr>
  </property>
</Properties>
</file>