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鲁山县2022年事业单位招才引智岗位一览表</w:t>
      </w:r>
    </w:p>
    <w:tbl>
      <w:tblPr>
        <w:tblW w:w="8916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4"/>
        <w:gridCol w:w="2547"/>
        <w:gridCol w:w="1683"/>
        <w:gridCol w:w="881"/>
        <w:gridCol w:w="1961"/>
        <w:gridCol w:w="881"/>
        <w:gridCol w:w="449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招聘单位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岗位名称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岗位代码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专业（学科）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招聘人数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鲁山县乡镇事业单位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管理岗位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鲁山县气象局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（气象防灾减灾中心）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管理岗位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气象类、气象相关类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鲁山县第二高级中学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生物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美术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鲁山县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第三高级中学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化学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生物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历史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地理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信息技术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鲁山县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第三高级中学（中专）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音乐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信息技术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旅游管理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鲁山县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江河高级中学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化学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生物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历史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地理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鲁山县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初级中学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生物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历史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地理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总计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7190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2022-11-07T01:32:03Z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39959BBA826C43DC811C90EFCFEA0FD6</vt:lpwstr>
  </property>
</Properties>
</file>