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024"/>
        <w:gridCol w:w="1224"/>
        <w:gridCol w:w="836"/>
        <w:gridCol w:w="824"/>
        <w:gridCol w:w="987"/>
        <w:gridCol w:w="29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8240" w:type="dxa"/>
            <w:gridSpan w:val="7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方正黑体简体" w:hAnsi="方正黑体简体" w:eastAsia="方正黑体简体" w:cs="方正黑体简体"/>
                <w:caps w:val="0"/>
                <w:spacing w:val="0"/>
                <w:sz w:val="28"/>
                <w:szCs w:val="28"/>
                <w:bdr w:val="none" w:color="auto" w:sz="0" w:space="0"/>
              </w:rPr>
              <w:t>面试成绩及入围考察阶段考生名单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4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0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2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报考岗位</w:t>
            </w:r>
          </w:p>
        </w:tc>
        <w:tc>
          <w:tcPr>
            <w:tcW w:w="8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8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9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29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进入考察标识（</w:t>
            </w:r>
            <w:r>
              <w:rPr>
                <w:rFonts w:ascii="微软雅黑" w:hAnsi="微软雅黑" w:eastAsia="微软雅黑" w:cs="微软雅黑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徐妍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85.60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肖昱萱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84.50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刘桧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80.80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贾心雨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80.60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朱涵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85.00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李佳慧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83.80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洪炜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81.20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周珉珉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81.20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刘思言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81.00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姚颖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77.80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黎慧慧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75.00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刘娜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74.80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席菲菲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88.00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束润琪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82.20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朱月娥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80.20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毕雅静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79.60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吉欣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78.80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邓倩颖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78.40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陈子璇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77.60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75.50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袁梦颖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75.20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周杨杨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73.20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王丹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79.60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丁枭薇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76.60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陈新雨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75.40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钱佳佳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87.24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丁俊峰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82.70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施雅宁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82.34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张乐岩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87.76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刘思涵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83.72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张静文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81.56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江禹泉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80.82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朱小羽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78.16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董若菡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80.30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于平平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75.64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杨昕涵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69.40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卞惠敏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82.00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石晓皖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70.30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唐玉奇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65.10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易健颖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85.10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沙雨欢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81.50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蔡宇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79.60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鲍春颖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86.38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刘静静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84.36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施倩倩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79.82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王倩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84.90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吕一凡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83.80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丁蕊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80.48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刘晔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73.78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王璐雪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87.12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姬乐媛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84.12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吴娇娇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81.50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陶潼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81.26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徐晓洁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71.46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赵薇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66.30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丁伊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82.96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朱冰冰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81.80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陈后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73.94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腾会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81.06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沈鹏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78.22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牛薇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74.30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陶正哲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71.82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衡瑞雪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71.56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吴优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69.36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殷可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84.40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骆孟思琪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82.38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张安琪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77.08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陈子妍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78.32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章丹丹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70.70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冯子笛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70.08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宋颖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68.98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陈子怡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65.82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孟宇杰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61.30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4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谢思敏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center"/>
        <w:rPr>
          <w:rFonts w:hint="eastAsia" w:ascii="等线" w:hAnsi="等线" w:eastAsia="等线" w:cs="等线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center"/>
        <w:rPr>
          <w:rFonts w:hint="eastAsia" w:ascii="等线" w:hAnsi="等线" w:eastAsia="等线" w:cs="等线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D9D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2022-11-07T08:19:14Z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3488DE415623407DBF8D815ECABFE2F1</vt:lpwstr>
  </property>
</Properties>
</file>