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429250" cy="2962910"/>
            <wp:effectExtent l="0" t="0" r="0" b="889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2962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3938270" cy="4225290"/>
            <wp:effectExtent l="0" t="0" r="5080" b="3810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8270" cy="4225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4960620" cy="2643505"/>
            <wp:effectExtent l="0" t="0" r="11430" b="444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60620" cy="2643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2.2022年果洛州面向社会公开招聘招聘编外教师疫情防控承诺书。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309745" cy="4599305"/>
            <wp:effectExtent l="0" t="0" r="14605" b="1079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09745" cy="4599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667500" cy="1847850"/>
            <wp:effectExtent l="0" t="0" r="0" b="0"/>
            <wp:docPr id="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B77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2022-11-17T05:40:34Z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015D2740C21A4BE7B1DFF26C9166303C</vt:lpwstr>
  </property>
</Properties>
</file>