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附件：桐乡市卫生学校公开招聘2023学年教师岗位计划表</w:t>
      </w:r>
    </w:p>
    <w:tbl>
      <w:tblPr>
        <w:tblW w:w="89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5710"/>
        <w:gridCol w:w="1071"/>
        <w:gridCol w:w="438"/>
        <w:gridCol w:w="86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中国语言文学类；课程与教学论（语文）、学科教学（语文）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户籍不限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数学类；课程与教学论（数学）、学科教学（数学）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727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2022-11-29T01:37:18Z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6B1A6E4E070D4526AD3DD3858E194DF3</vt:lpwstr>
  </property>
</Properties>
</file>