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附件1：长宁县公开考核招聘2023届部属公费师范毕业生岗位表</w:t>
      </w:r>
    </w:p>
    <w:tbl>
      <w:tblPr>
        <w:tblW w:w="961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609"/>
        <w:gridCol w:w="341"/>
        <w:gridCol w:w="341"/>
        <w:gridCol w:w="551"/>
        <w:gridCol w:w="613"/>
        <w:gridCol w:w="3625"/>
        <w:gridCol w:w="430"/>
        <w:gridCol w:w="1547"/>
        <w:gridCol w:w="418"/>
        <w:gridCol w:w="49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招聘名额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条件要求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考评方式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约定事项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岗位类别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学历(学位)要求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专业条件要求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四川省长宁县培风中学校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本科（学士）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汉语言文学、汉语言、汉语国际教育、对外汉语、汉语言文学教育、中国语言文化、中国学、古典文献学、古典文献、应用语言学、中国语言与文化、中国语言文学、中文应用、中国文学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具有高中语文教师资格证、部属师范院校公费师范生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专业综合面试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最低服务年限6年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四川省长宁县培风中学校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本科（学士）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数学与应用数学、应用数学、数理基础科学、数据计算及应用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具有高中数学教师资格证、部属师范院校公费师范生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专业综合面试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最低服务年限6年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四川省长宁县培风中学校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本科（学士）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英语、英语语言文学、商务英语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具有高中英语教师资格证、部属师范院校公费师范生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专业综合面试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最低服务年限6年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四川省长宁县培风中学校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本科（学士）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思想政治教育，政治学，政治学、经济学与哲学，国际政治，国际政治经济学，中国共产党党史，中国革命史与中国共产党党史，科学社会主义，科学社会主义与国际共产主义运动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具有高中政治教师资格证、部属师范院校公费师范生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专业综合面试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最低服务年限6年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四川省长宁县职业技术学校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物联网技术应用专业教师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本科（学士）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物联网工程、物联网工程技术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具有相应专业中等职业技术学校教师资格证、部属师范院校公费师范生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专业综合面试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最低服务年限6年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四川省长宁县职业技术学校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建筑工程施工专业教师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本科（学士）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建筑工程、土木工程、工程测量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具有相应专业中等职业技术学校教师资格证、部属师范院校公费师范生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专业综合面试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最低服务年限6年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四川省长宁县职业技术学校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电子商务专业教师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本科（学士）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电子商务、跨境电子商务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具有相应专业中等职业技术学校教师资格证、部属师范院校公费师范生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专业综合面试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最低服务年限6年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附件2长宁县公开考核招聘2023届部属公费师范毕业生报名信息表</w:t>
      </w:r>
    </w:p>
    <w:tbl>
      <w:tblPr>
        <w:tblW w:w="945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965"/>
        <w:gridCol w:w="1275"/>
        <w:gridCol w:w="965"/>
        <w:gridCol w:w="637"/>
        <w:gridCol w:w="638"/>
        <w:gridCol w:w="323"/>
        <w:gridCol w:w="1512"/>
        <w:gridCol w:w="965"/>
        <w:gridCol w:w="124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出生年月（岁）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电子照片插入处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婚否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身体状况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sz w:val="21"/>
                <w:szCs w:val="21"/>
                <w:bdr w:val="none" w:color="auto" w:sz="0" w:space="0"/>
                <w:vertAlign w:val="baseline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教师业资格证类型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家庭地址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户口所在地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学习经历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工作经历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奖惩情况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成员及主要社会关系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称谓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工作单位及职务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3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本人承诺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本人郑重承诺：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承诺人签名：                           年    月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457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以下内容由工作人员填写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资格审查意见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初审人签字：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年月日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复核人签字：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年月日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3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注：此表共2页，须双面打印。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7DC6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2022-12-29T08:56:09Z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538933D15DD94C988183044DBCB59027</vt:lpwstr>
  </property>
</Properties>
</file>