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黑体" w:eastAsia="黑体" w:cs="方正大标宋简体"/>
          <w:color w:val="333333"/>
          <w:sz w:val="44"/>
          <w:szCs w:val="44"/>
          <w:shd w:val="clear" w:color="auto" w:fill="FFFFFF"/>
        </w:rPr>
      </w:pPr>
      <w:bookmarkStart w:id="8" w:name="_GoBack"/>
      <w:bookmarkEnd w:id="8"/>
      <w:r>
        <w:rPr>
          <w:rFonts w:hint="eastAsia" w:ascii="黑体" w:hAnsi="黑体" w:eastAsia="黑体" w:cs="方正大标宋简体"/>
          <w:color w:val="000000"/>
          <w:sz w:val="44"/>
          <w:szCs w:val="44"/>
        </w:rPr>
        <w:t>扶绥县教育局关于</w:t>
      </w:r>
      <w:r>
        <w:rPr>
          <w:rFonts w:hint="eastAsia" w:ascii="黑体" w:hAnsi="黑体" w:eastAsia="黑体" w:cs="方正大标宋简体"/>
          <w:color w:val="333333"/>
          <w:sz w:val="44"/>
          <w:szCs w:val="44"/>
          <w:shd w:val="clear" w:color="auto" w:fill="FFFFFF"/>
        </w:rPr>
        <w:t>开展</w:t>
      </w:r>
      <w:r>
        <w:rPr>
          <w:rFonts w:hint="eastAsia" w:ascii="黑体" w:hAnsi="黑体" w:eastAsia="黑体" w:cs="方正大标宋简体"/>
          <w:color w:val="333333"/>
          <w:sz w:val="44"/>
          <w:szCs w:val="44"/>
          <w:shd w:val="clear" w:color="auto" w:fill="FFFFFF"/>
          <w:lang w:val="en-US" w:eastAsia="zh-CN"/>
        </w:rPr>
        <w:t>中小学幼儿园</w:t>
      </w:r>
      <w:r>
        <w:rPr>
          <w:rFonts w:hint="eastAsia" w:ascii="黑体" w:hAnsi="黑体" w:eastAsia="黑体" w:cs="方正大标宋简体"/>
          <w:color w:val="333333"/>
          <w:sz w:val="44"/>
          <w:szCs w:val="44"/>
          <w:shd w:val="clear" w:color="auto" w:fill="FFFFFF"/>
        </w:rPr>
        <w:t>教师</w:t>
      </w:r>
    </w:p>
    <w:p>
      <w:pPr>
        <w:spacing w:line="600" w:lineRule="exact"/>
        <w:jc w:val="center"/>
        <w:rPr>
          <w:rFonts w:hint="eastAsia" w:ascii="黑体" w:hAnsi="黑体" w:eastAsia="黑体"/>
          <w:color w:val="333333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方正大标宋简体"/>
          <w:color w:val="333333"/>
          <w:sz w:val="44"/>
          <w:szCs w:val="44"/>
          <w:shd w:val="clear" w:color="auto" w:fill="FFFFFF"/>
        </w:rPr>
        <w:t>双向选择招聘会的公告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25"/>
        <w:textAlignment w:val="auto"/>
        <w:rPr>
          <w:rFonts w:ascii="仿宋_GB2312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根据《中小学教师公开招聘改革指导意见的通知》（桂教规范〔2019〕19号）及有关文件精神，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为充实教师队伍，优化教师结构，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经研究，扶绥县教育局决定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在广西崇左市扶绥县民族小学</w:t>
      </w: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>开展</w:t>
      </w: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  <w:lang w:val="en-US" w:eastAsia="zh-CN"/>
        </w:rPr>
        <w:t>中小学幼儿园</w:t>
      </w: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>教师双向选择招聘会，现将有关事项公告如下：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一、招聘岗位和人数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　　（一）扶绥中学等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所中小学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幼儿园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共招聘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356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名教师。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</w:t>
      </w:r>
      <w:r>
        <w:rPr>
          <w:rFonts w:hint="eastAsia" w:ascii="仿宋_GB2312" w:eastAsia="仿宋_GB2312"/>
          <w:color w:val="000000"/>
          <w:sz w:val="32"/>
          <w:szCs w:val="32"/>
        </w:rPr>
        <w:t>（二）具体岗位和条件详见附件《</w:t>
      </w:r>
      <w:r>
        <w:rPr>
          <w:rFonts w:ascii="仿宋_GB2312" w:eastAsia="仿宋_GB2312"/>
          <w:color w:val="000000"/>
          <w:sz w:val="32"/>
          <w:szCs w:val="32"/>
        </w:rPr>
        <w:t>2023</w:t>
      </w:r>
      <w:r>
        <w:rPr>
          <w:rFonts w:hint="eastAsia" w:ascii="仿宋_GB2312" w:eastAsia="仿宋_GB2312"/>
          <w:color w:val="000000"/>
          <w:sz w:val="32"/>
          <w:szCs w:val="32"/>
        </w:rPr>
        <w:t>年扶绥县中小学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幼儿园</w:t>
      </w:r>
      <w:r>
        <w:rPr>
          <w:rFonts w:hint="eastAsia" w:ascii="仿宋_GB2312" w:eastAsia="仿宋_GB2312"/>
          <w:color w:val="000000"/>
          <w:sz w:val="32"/>
          <w:szCs w:val="32"/>
        </w:rPr>
        <w:t>教师双向选择招聘计划表》。</w:t>
      </w:r>
      <w:r>
        <w:rPr>
          <w:rFonts w:ascii="仿宋_GB2312" w:eastAsia="仿宋_GB2312"/>
          <w:color w:val="000000"/>
          <w:sz w:val="32"/>
          <w:szCs w:val="32"/>
        </w:rPr>
        <w:br w:type="textWrapping"/>
      </w: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</w:t>
      </w:r>
      <w:r>
        <w:rPr>
          <w:rFonts w:ascii="黑体" w:hAnsi="黑体" w:eastAsia="黑体" w:cs="黑体"/>
          <w:color w:val="000000"/>
          <w:sz w:val="32"/>
          <w:szCs w:val="32"/>
        </w:rPr>
        <w:t xml:space="preserve">   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二、招聘对象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仿宋_GB2312" w:eastAsia="楷体_GB2312" w:cs="仿宋_GB2312"/>
          <w:b w:val="0"/>
          <w:bCs/>
          <w:color w:val="000000"/>
          <w:sz w:val="32"/>
          <w:szCs w:val="32"/>
        </w:rPr>
        <w:t>（一）中小学：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202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>3</w:t>
      </w:r>
      <w:bookmarkStart w:id="0" w:name="_Hlk117492518"/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届</w:t>
      </w:r>
      <w:r>
        <w:rPr>
          <w:rFonts w:hint="eastAsia" w:ascii="仿宋_GB2312" w:hAnsi="仿宋_GB2312" w:eastAsia="仿宋_GB2312" w:cs="仿宋_GB2312"/>
          <w:sz w:val="32"/>
          <w:szCs w:val="32"/>
        </w:rPr>
        <w:t>全日制</w:t>
      </w:r>
      <w:r>
        <w:rPr>
          <w:rFonts w:hint="eastAsia" w:ascii="仿宋_GB2312" w:hAnsi="微软雅黑" w:eastAsia="仿宋_GB2312"/>
          <w:sz w:val="32"/>
          <w:szCs w:val="32"/>
          <w:shd w:val="clear" w:color="auto" w:fill="FFFFFF"/>
        </w:rPr>
        <w:t>普通高校本科及以上毕业生</w:t>
      </w:r>
      <w:bookmarkEnd w:id="0"/>
      <w:bookmarkStart w:id="1" w:name="_Hlk117494966"/>
      <w:r>
        <w:rPr>
          <w:rFonts w:hint="eastAsia" w:ascii="仿宋_GB2312" w:hAnsi="微软雅黑" w:eastAsia="仿宋_GB2312"/>
          <w:sz w:val="32"/>
          <w:szCs w:val="32"/>
          <w:shd w:val="clear" w:color="auto" w:fill="FFFFFF"/>
        </w:rPr>
        <w:t>和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202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、202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2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届择业期内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未就业的</w:t>
      </w:r>
      <w:bookmarkStart w:id="2" w:name="_Hlk118194288"/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全日制</w:t>
      </w:r>
      <w:bookmarkEnd w:id="2"/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普通高校本科及以上毕业生。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6" w:firstLineChars="199"/>
        <w:textAlignment w:val="auto"/>
        <w:rPr>
          <w:rFonts w:ascii="仿宋_GB2312" w:hAnsi="微软雅黑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宋体" w:eastAsia="楷体_GB2312" w:cs="宋体"/>
          <w:b w:val="0"/>
          <w:bCs/>
          <w:color w:val="000000"/>
          <w:kern w:val="0"/>
          <w:sz w:val="32"/>
          <w:szCs w:val="32"/>
        </w:rPr>
        <w:t>（二）幼儿园</w:t>
      </w:r>
      <w:r>
        <w:rPr>
          <w:rFonts w:hint="eastAsia" w:ascii="楷体_GB2312" w:hAnsi="宋体" w:eastAsia="楷体_GB2312" w:cs="宋体"/>
          <w:b/>
          <w:color w:val="000000"/>
          <w:kern w:val="0"/>
          <w:sz w:val="32"/>
          <w:szCs w:val="32"/>
        </w:rPr>
        <w:t>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应届全日制普通高校专科及以上毕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楷体_GB2312" w:hAnsi="仿宋_GB2312" w:eastAsia="楷体_GB2312" w:cs="仿宋_GB2312"/>
          <w:b/>
          <w:color w:val="000000"/>
          <w:sz w:val="32"/>
          <w:szCs w:val="32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业</w:t>
      </w:r>
      <w:bookmarkEnd w:id="1"/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生和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202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、202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届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择业期内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未就业的全日制普通高校专科及以上毕业生。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三、招聘时间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ascii="微软雅黑" w:hAnsi="微软雅黑" w:eastAsia="微软雅黑" w:cs="宋体"/>
          <w:color w:val="333333"/>
          <w:kern w:val="0"/>
          <w:szCs w:val="21"/>
        </w:rPr>
      </w:pPr>
      <w:r>
        <w:rPr>
          <w:rFonts w:hint="eastAsia" w:ascii="Times New Roman" w:hAnsi="Times New Roman" w:eastAsia="仿宋_GB2312"/>
          <w:color w:val="333333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/>
          <w:color w:val="333333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 w:eastAsia="仿宋_GB2312"/>
          <w:color w:val="333333"/>
          <w:kern w:val="0"/>
          <w:sz w:val="32"/>
          <w:szCs w:val="32"/>
        </w:rPr>
        <w:t>1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/>
          <w:color w:val="333333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日（星期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日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）</w:t>
      </w:r>
      <w:r>
        <w:rPr>
          <w:rFonts w:hint="eastAsia" w:ascii="Times New Roman" w:hAnsi="Times New Roman" w:eastAsia="仿宋_GB2312"/>
          <w:color w:val="333333"/>
          <w:kern w:val="0"/>
          <w:sz w:val="32"/>
          <w:szCs w:val="32"/>
        </w:rPr>
        <w:t>9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：</w:t>
      </w:r>
      <w:r>
        <w:rPr>
          <w:rFonts w:hint="eastAsia" w:ascii="Times New Roman" w:hAnsi="Times New Roman" w:eastAsia="仿宋_GB2312"/>
          <w:color w:val="333333"/>
          <w:kern w:val="0"/>
          <w:sz w:val="32"/>
          <w:szCs w:val="32"/>
        </w:rPr>
        <w:t>00--1</w:t>
      </w:r>
      <w:r>
        <w:rPr>
          <w:rFonts w:ascii="Times New Roman" w:hAnsi="Times New Roman" w:eastAsia="仿宋_GB2312"/>
          <w:color w:val="333333"/>
          <w:kern w:val="0"/>
          <w:sz w:val="32"/>
          <w:szCs w:val="32"/>
        </w:rPr>
        <w:t>5</w:t>
      </w:r>
      <w:r>
        <w:rPr>
          <w:rFonts w:hint="eastAsia" w:ascii="Times New Roman" w:hAnsi="Times New Roman" w:eastAsia="仿宋_GB2312"/>
          <w:color w:val="333333"/>
          <w:kern w:val="0"/>
          <w:sz w:val="32"/>
          <w:szCs w:val="32"/>
        </w:rPr>
        <w:t>:</w:t>
      </w:r>
      <w:r>
        <w:rPr>
          <w:rFonts w:ascii="Times New Roman" w:hAnsi="Times New Roman" w:eastAsia="仿宋_GB2312"/>
          <w:color w:val="333333"/>
          <w:kern w:val="0"/>
          <w:sz w:val="32"/>
          <w:szCs w:val="32"/>
        </w:rPr>
        <w:t>0</w:t>
      </w:r>
      <w:r>
        <w:rPr>
          <w:rFonts w:hint="eastAsia" w:ascii="Times New Roman" w:hAnsi="Times New Roman" w:eastAsia="仿宋_GB2312"/>
          <w:color w:val="333333"/>
          <w:kern w:val="0"/>
          <w:sz w:val="32"/>
          <w:szCs w:val="32"/>
        </w:rPr>
        <w:t>0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ascii="微软雅黑" w:hAnsi="微软雅黑" w:eastAsia="微软雅黑" w:cs="宋体"/>
          <w:color w:val="333333"/>
          <w:kern w:val="0"/>
          <w:szCs w:val="21"/>
        </w:rPr>
      </w:pPr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>四、招聘地点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广西崇左市</w:t>
      </w:r>
      <w:r>
        <w:rPr>
          <w:rFonts w:hint="eastAsia" w:ascii="仿宋_GB2312" w:eastAsia="仿宋_GB2312"/>
          <w:sz w:val="32"/>
          <w:szCs w:val="32"/>
        </w:rPr>
        <w:t>扶绥县民族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小</w:t>
      </w:r>
      <w:r>
        <w:rPr>
          <w:rFonts w:hint="eastAsia" w:ascii="仿宋_GB2312" w:eastAsia="仿宋_GB2312"/>
          <w:sz w:val="32"/>
          <w:szCs w:val="32"/>
        </w:rPr>
        <w:t>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教学综合楼（扶绥县空港大道2号）。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五、招聘条件</w:t>
      </w:r>
      <w:r>
        <w:rPr>
          <w:rFonts w:hint="eastAsia" w:ascii="黑体" w:hAnsi="黑体" w:eastAsia="黑体"/>
          <w:color w:val="333333"/>
          <w:kern w:val="0"/>
          <w:sz w:val="32"/>
          <w:szCs w:val="32"/>
        </w:rPr>
        <w:t>和服务年限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招聘条件: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具有中华人民共和国国籍。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hAnsi="Times New Roman" w:eastAsia="仿宋_GB2312"/>
          <w:color w:val="333333"/>
          <w:kern w:val="0"/>
          <w:sz w:val="32"/>
          <w:szCs w:val="32"/>
        </w:rPr>
        <w:t>热爱教育事业，遵纪守法，品行端正，具有良好职业道德。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hAnsi="Times New Roman" w:eastAsia="仿宋_GB2312"/>
          <w:color w:val="333333"/>
          <w:kern w:val="0"/>
          <w:sz w:val="32"/>
          <w:szCs w:val="32"/>
        </w:rPr>
        <w:t>身心健康，能适应招聘岗位工作的身体条件。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4.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具有相应招聘岗位要求的学历学位、专业、资格（202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>3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届毕业生可先凭学生证及就业推荐书（表）参加应聘，如入围拟聘人选须于考核前取得相应岗位要求毕业证书、学位证书及教师资格证书），</w:t>
      </w:r>
      <w:r>
        <w:rPr>
          <w:rFonts w:hint="eastAsia" w:ascii="仿宋_GB2312" w:hAnsi="Times New Roman" w:eastAsia="仿宋_GB2312"/>
          <w:color w:val="333333"/>
          <w:kern w:val="0"/>
          <w:sz w:val="32"/>
          <w:szCs w:val="32"/>
        </w:rPr>
        <w:t>否则取消聘用资格。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5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.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符合招聘岗位所要求的其他资格条件。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6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具有下列情形之一的人员，不得报考：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（1）现役军人；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（2）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曾受过刑事处罚、开除学籍的；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　　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（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>3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）受</w:t>
      </w:r>
      <w:r>
        <w:rPr>
          <w:rFonts w:hint="eastAsia" w:ascii="仿宋_GB2312" w:hAnsi="Times New Roman" w:eastAsia="仿宋_GB2312"/>
          <w:color w:val="333333"/>
          <w:kern w:val="0"/>
          <w:sz w:val="32"/>
          <w:szCs w:val="32"/>
        </w:rPr>
        <w:t>到党纪政纪处分期限未满或正在接受纪律审查的人员；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color w:val="333333"/>
          <w:kern w:val="0"/>
          <w:sz w:val="32"/>
          <w:szCs w:val="32"/>
        </w:rPr>
        <w:t>（</w:t>
      </w:r>
      <w:r>
        <w:rPr>
          <w:rFonts w:ascii="仿宋_GB2312" w:hAnsi="Times New Roman" w:eastAsia="仿宋_GB2312"/>
          <w:color w:val="333333"/>
          <w:kern w:val="0"/>
          <w:sz w:val="32"/>
          <w:szCs w:val="32"/>
        </w:rPr>
        <w:t>4</w:t>
      </w:r>
      <w:r>
        <w:rPr>
          <w:rFonts w:hint="eastAsia" w:ascii="仿宋_GB2312" w:hAnsi="Times New Roman" w:eastAsia="仿宋_GB2312"/>
          <w:color w:val="333333"/>
          <w:kern w:val="0"/>
          <w:sz w:val="32"/>
          <w:szCs w:val="32"/>
        </w:rPr>
        <w:t>）处于刑事处罚期间或正在接受司法调查尚未做出结论的人员;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ascii="Microsoft YaHei UI" w:hAnsi="Microsoft YaHei UI" w:eastAsia="Microsoft YaHei UI" w:cs="宋体"/>
          <w:color w:val="FF0000"/>
          <w:spacing w:val="8"/>
          <w:kern w:val="0"/>
          <w:sz w:val="26"/>
          <w:szCs w:val="2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（5）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法律规定不得招聘为事业单位工作人员的其他情形的人员；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（6）被依法列为失信联合惩戒对象的。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/>
        <w:jc w:val="left"/>
        <w:textAlignment w:val="auto"/>
        <w:rPr>
          <w:rFonts w:ascii="微软雅黑" w:hAnsi="微软雅黑" w:eastAsia="微软雅黑" w:cs="宋体"/>
          <w:b w:val="0"/>
          <w:bCs w:val="0"/>
          <w:color w:val="000000"/>
          <w:kern w:val="0"/>
          <w:szCs w:val="21"/>
        </w:rPr>
      </w:pPr>
      <w:r>
        <w:rPr>
          <w:rFonts w:ascii="楷体_GB2312" w:hAnsi="Times New Roman" w:eastAsia="楷体_GB2312"/>
          <w:b w:val="0"/>
          <w:bCs w:val="0"/>
          <w:color w:val="000000"/>
          <w:kern w:val="0"/>
          <w:sz w:val="32"/>
          <w:szCs w:val="32"/>
        </w:rPr>
        <w:t>（二）服务年限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8"/>
        <w:jc w:val="left"/>
        <w:textAlignment w:val="auto"/>
        <w:rPr>
          <w:rFonts w:ascii="仿宋_GB2312" w:hAnsi="Times New Roman" w:eastAsia="仿宋_GB2312"/>
          <w:color w:val="FF0000"/>
          <w:spacing w:val="-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在扶绥县教育系统教师岗位服务</w:t>
      </w:r>
      <w:bookmarkStart w:id="3" w:name="_Hlk117001521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3年以上，</w:t>
      </w:r>
      <w:r>
        <w:rPr>
          <w:rFonts w:hint="eastAsia" w:ascii="仿宋_GB2312" w:hAnsi="黑体" w:eastAsia="仿宋_GB2312" w:cs="宋体"/>
          <w:color w:val="000000"/>
          <w:kern w:val="0"/>
          <w:sz w:val="32"/>
          <w:szCs w:val="32"/>
        </w:rPr>
        <w:t>服务期内不得调出县外</w:t>
      </w:r>
      <w:bookmarkEnd w:id="3"/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ascii="仿宋_GB2312" w:hAnsi="微软雅黑" w:eastAsia="仿宋_GB2312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、招聘程序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8"/>
        <w:textAlignment w:val="auto"/>
        <w:rPr>
          <w:rFonts w:ascii="仿宋_GB2312" w:hAnsi="微软雅黑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宋体"/>
          <w:b/>
          <w:bCs/>
          <w:color w:val="000000"/>
          <w:kern w:val="0"/>
          <w:sz w:val="32"/>
          <w:szCs w:val="32"/>
        </w:rPr>
        <w:t>（一）</w:t>
      </w:r>
      <w:r>
        <w:rPr>
          <w:rFonts w:hint="eastAsia" w:ascii="楷体_GB2312" w:hAnsi="仿宋_GB2312" w:eastAsia="楷体_GB2312" w:cs="仿宋_GB2312"/>
          <w:bCs/>
          <w:color w:val="000000"/>
          <w:sz w:val="32"/>
          <w:szCs w:val="32"/>
        </w:rPr>
        <w:t>现场报名</w:t>
      </w:r>
      <w:r>
        <w:rPr>
          <w:rFonts w:hint="eastAsia" w:ascii="楷体_GB2312" w:hAnsi="仿宋_GB2312" w:eastAsia="楷体_GB2312" w:cs="仿宋_GB2312"/>
          <w:b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　　现场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报名须提交以下材料：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hAnsi="微软雅黑" w:eastAsia="仿宋_GB2312"/>
          <w:color w:val="000000"/>
          <w:sz w:val="32"/>
          <w:szCs w:val="32"/>
          <w:shd w:val="clear" w:color="auto" w:fill="FFFFFF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《扶绥县中小学幼儿园教师双选招聘报名登记表》；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2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>.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有效居民身份证原件及复印件；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10" w:leftChars="100"/>
        <w:textAlignment w:val="auto"/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3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>.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毕业证书学位证书原件及复印件（202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>3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届毕业生可先凭学生证及就业推荐书（表）参加应聘，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如入围拟聘人选须于考核前取得相应岗位要求毕业证书、学位证书）；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10" w:leftChars="100"/>
        <w:textAlignment w:val="auto"/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4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>.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教师资格证书原件及复印件（202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>3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届毕业生暂不用提供，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但入围拟聘人选须于考核前取得相应教师资格证书）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； 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 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10" w:leftChars="100"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5</w:t>
      </w:r>
      <w:r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  <w:t>.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个人所获得的各种证书的原件及复印件。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8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color w:val="000000"/>
          <w:sz w:val="32"/>
          <w:szCs w:val="32"/>
        </w:rPr>
        <w:t>（二）资格审核</w:t>
      </w:r>
      <w:r>
        <w:rPr>
          <w:rFonts w:hint="eastAsia" w:ascii="楷体_GB2312" w:hAnsi="仿宋_GB2312" w:eastAsia="楷体_GB2312" w:cs="仿宋_GB2312"/>
          <w:bCs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　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 资格审查工作由招聘工作领导小组办公室安排人社、教育等部门业务熟悉的报名工作组人员负责。对报考岗位所需的资格条件进行现场资格审核，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资格审核合格者方可进入面试环节，资格审核结果须于面试前告知应聘人员。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6"/>
        <w:jc w:val="left"/>
        <w:textAlignment w:val="auto"/>
        <w:rPr>
          <w:rFonts w:ascii="微软雅黑" w:hAnsi="微软雅黑" w:eastAsia="微软雅黑" w:cs="宋体"/>
          <w:color w:val="333333"/>
          <w:kern w:val="0"/>
          <w:szCs w:val="21"/>
        </w:rPr>
      </w:pPr>
      <w:r>
        <w:rPr>
          <w:rFonts w:ascii="仿宋_GB2312" w:hAnsi="Times New Roman" w:eastAsia="仿宋_GB2312"/>
          <w:color w:val="333333"/>
          <w:kern w:val="0"/>
          <w:sz w:val="32"/>
          <w:szCs w:val="32"/>
        </w:rPr>
        <w:t>资格审查验证工作贯穿整个招聘工作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过程</w:t>
      </w:r>
      <w:r>
        <w:rPr>
          <w:rFonts w:ascii="仿宋_GB2312" w:hAnsi="Times New Roman" w:eastAsia="仿宋_GB2312"/>
          <w:color w:val="333333"/>
          <w:kern w:val="0"/>
          <w:sz w:val="32"/>
          <w:szCs w:val="32"/>
        </w:rPr>
        <w:t>，对违规招聘的人员，一经查实，将取消报名资格或聘用资格，已聘用的人员，将解除聘用合同，予以清退。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8"/>
        <w:textAlignment w:val="auto"/>
        <w:rPr>
          <w:rFonts w:ascii="楷体_GB2312" w:hAnsi="仿宋_GB2312" w:eastAsia="楷体_GB2312" w:cs="仿宋_GB2312"/>
          <w:bCs/>
          <w:color w:val="000000"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color w:val="000000"/>
          <w:sz w:val="32"/>
          <w:szCs w:val="32"/>
        </w:rPr>
        <w:t>（三）面试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1</w:t>
      </w:r>
      <w:r>
        <w:rPr>
          <w:rFonts w:ascii="仿宋_GB2312" w:hAnsi="微软雅黑" w:eastAsia="仿宋_GB2312" w:cs="宋体"/>
          <w:color w:val="333333"/>
          <w:kern w:val="0"/>
          <w:sz w:val="32"/>
          <w:szCs w:val="32"/>
        </w:rPr>
        <w:t>.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通过资格审核的人员确定为进入面试人员，由各招聘单位以电话或当面告知的形式通知应聘人员。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ascii="微软雅黑" w:hAnsi="微软雅黑" w:eastAsia="微软雅黑" w:cs="宋体"/>
          <w:color w:val="333333"/>
          <w:kern w:val="0"/>
          <w:szCs w:val="21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2</w:t>
      </w:r>
      <w:r>
        <w:rPr>
          <w:rFonts w:ascii="仿宋_GB2312" w:hAnsi="微软雅黑" w:eastAsia="仿宋_GB2312" w:cs="宋体"/>
          <w:color w:val="333333"/>
          <w:kern w:val="0"/>
          <w:sz w:val="32"/>
          <w:szCs w:val="32"/>
        </w:rPr>
        <w:t>.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面试方式：面试采取结构化面试形式，主要考察考生的心理素质、仪表仪态、言语表达、思维品质等基本素养和考生对班主任工作、德育工作以及专业知识的分析和运用能力。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面试成绩满分为100分，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面试成绩必须达到</w:t>
      </w:r>
      <w:r>
        <w:rPr>
          <w:rFonts w:hint="eastAsia" w:ascii="Times New Roman" w:hAnsi="Times New Roman" w:eastAsia="仿宋_GB2312"/>
          <w:color w:val="333333"/>
          <w:kern w:val="0"/>
          <w:sz w:val="32"/>
          <w:szCs w:val="32"/>
        </w:rPr>
        <w:t>70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分（含70分）及以上方可进入下一招聘环节。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黑体" w:eastAsia="仿宋_GB2312" w:cs="黑体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>3.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确定拟聘人选：根据招聘岗位人数和应聘人员的面试成绩，由高分到低分排序确定拟聘人选。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有以下条件优先录用：中共党员、校级以上“优秀学生干部”、“三好学生”、“优秀毕业生”、“国家励志奖学金”和师范生专业技能比赛获奖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等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楷体_GB2312" w:hAnsi="微软雅黑" w:eastAsia="楷体_GB2312"/>
          <w:color w:val="333333"/>
          <w:sz w:val="32"/>
          <w:szCs w:val="32"/>
          <w:shd w:val="clear" w:color="auto" w:fill="FFFFFF"/>
        </w:rPr>
      </w:pPr>
      <w:r>
        <w:rPr>
          <w:rFonts w:hint="eastAsia" w:ascii="楷体_GB2312" w:hAnsi="微软雅黑" w:eastAsia="楷体_GB2312"/>
          <w:color w:val="333333"/>
          <w:sz w:val="32"/>
          <w:szCs w:val="32"/>
          <w:shd w:val="clear" w:color="auto" w:fill="FFFFFF"/>
        </w:rPr>
        <w:t>（四）签约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微软雅黑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确定为拟聘人选的考生与招聘单位现场签订就业协议书，协议书一经签订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，违约方需支付违约金。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、考核和体检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（一）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组织对签订就业协议的拟聘人选进行考核，考核工作由主管部门和招聘单位负责组织实施。考核内容主要包括报考者的政治素质、道德品质修养、业务知识与能力、现实表现及遵纪守法等情况，并对其报考资格进行复查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考核合格的方可进入体检程序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。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　  （二）</w:t>
      </w:r>
      <w:bookmarkStart w:id="4" w:name="_Hlk117503173"/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组织对考核合格的拟聘人选进行体检</w:t>
      </w:r>
      <w:bookmarkEnd w:id="4"/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体检工作按照中共广西壮族自治区委员会组织部、自治区人力资源社会保障厅、自治区卫生健康委《关于进一步规范事业单位公开招聘人员体检工作有关问题的通知》（桂人社规〔2019〕11号）执行，由招聘单位（主管部门）组织到指定医院进行体检，体检费用由应聘人员承担。体检标准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参照《关于修订〈公务员录用体检通用标准（试行）及〈公务员录用体检操作手册（试行）〉有关内容的通知》（人社部发〔2016〕140号）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对考核或体检不合格的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不得确定为拟聘人员，空缺的名额，不再递补。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　 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、公示和聘用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　 （一）经考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和体检合格的人员，确定为拟聘用人员，报扶绥县中小学教师公开招聘工作领导小组审批后，在广西崇左市扶绥县人</w:t>
      </w:r>
      <w:r>
        <w:rPr>
          <w:rFonts w:hint="eastAsia" w:ascii="仿宋_GB2312" w:hAnsi="仿宋_GB2312" w:eastAsia="仿宋_GB2312" w:cs="仿宋_GB2312"/>
          <w:sz w:val="32"/>
          <w:szCs w:val="32"/>
        </w:rPr>
        <w:t>民政府门户网站（www.fusui.gov.cn）公示，公示时间为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个工作日。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公示期满后，对没有反映问题或有反映问题但不影响聘用的，按照规定程序办理聘用手续；对反映有影响聘用的问题并查有实据的，不予聘用；对反映的问题一时难以查实的，暂缓办理聘用手续，待查清后再决定是否聘用。拟聘用人员公示后，违约放弃聘用资格或公示不合格的，不再递补聘用人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微软雅黑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（二）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聘用：公示结果无异议或反映的问题不影响聘用的人员，按有关规定办理聘用手续，并由用人单位与受聘人员依法签订聘用合同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。</w:t>
      </w:r>
      <w:bookmarkStart w:id="5" w:name="_Hlk117519465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双选</w:t>
      </w:r>
      <w:r>
        <w:rPr>
          <w:rFonts w:hint="eastAsia" w:ascii="仿宋_GB2312" w:hAnsi="微软雅黑" w:eastAsia="仿宋_GB2312"/>
          <w:color w:val="000000"/>
          <w:sz w:val="32"/>
          <w:szCs w:val="32"/>
          <w:shd w:val="clear" w:color="auto" w:fill="FFFFFF"/>
        </w:rPr>
        <w:t>聘用人员试用期为6个月，试用期满考核不合格的，解除聘用合同。</w:t>
      </w:r>
      <w:bookmarkEnd w:id="5"/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（三）实名编制聘用人员，按规定程序办理聘用、入编手续；聘用教师控制数人员的管理</w:t>
      </w:r>
      <w:bookmarkStart w:id="6" w:name="_Hlk118709761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按照自治区编办、教育厅、财政厅、人社厅</w:t>
      </w:r>
      <w:bookmarkEnd w:id="6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《关于统一城乡中小学教职工编制标准有关工作的通知》（桂编办发</w:t>
      </w:r>
      <w:bookmarkStart w:id="7" w:name="_Hlk118710198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〔2015〕85号</w:t>
      </w:r>
      <w:bookmarkEnd w:id="7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广西壮族自治区人力资源和社会保障厅等4部门《关于事业单位有关人员参加机关事业单位养老保险问题的通知》桂人社发〔2020〕9号和</w:t>
      </w:r>
      <w:r>
        <w:rPr>
          <w:rFonts w:hint="eastAsia" w:ascii="仿宋_GB2312" w:hAnsi="仿宋_GB2312" w:eastAsia="仿宋_GB2312" w:cs="仿宋_GB2312"/>
          <w:sz w:val="32"/>
          <w:szCs w:val="32"/>
        </w:rPr>
        <w:t>广西壮族自治区人力资源和社会保障厅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关于答复公办幼儿园聘用教师控制数人员参加 机关事业单位养老保险有关问题的函桂人社函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〔2022〕252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文件执行。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left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黑体" w:hAnsi="黑体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纪律和监督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招聘工作贯彻“公开、平等、竞争、择优”原则，实行信息公开、程序公开、结果公开。招聘工作接受纪检监察部门、考生和社会各界监督。应聘人员、招聘单位和招聘工作人员违纪违规的，按照《事业单位公开招聘违纪违规行为处理规定》（人社部令第35号）有关规定从严处理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81" w:firstLine="160"/>
        <w:jc w:val="left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十、其他事宜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　凡涉及本次招聘重大事项或本方案未尽事宜，由扶绥县中小学教师招聘工作领导小组研究决定。具体招聘事宜由各招聘单位负责解释。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color w:val="000000"/>
          <w:kern w:val="0"/>
          <w:sz w:val="32"/>
          <w:szCs w:val="32"/>
        </w:rPr>
        <w:t>咨询电话：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0771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-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 xml:space="preserve">7530941  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扶绥县教育局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240" w:firstLineChars="700"/>
        <w:textAlignment w:val="auto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0771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-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 xml:space="preserve">7510969  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扶绥县人力资源和社会保障局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918" w:leftChars="304" w:hanging="1280" w:hangingChars="4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附件：</w:t>
      </w:r>
      <w:r>
        <w:rPr>
          <w:rFonts w:ascii="仿宋_GB2312" w:eastAsia="仿宋_GB2312"/>
          <w:color w:val="000000"/>
          <w:sz w:val="32"/>
          <w:szCs w:val="32"/>
        </w:rPr>
        <w:t>2023</w:t>
      </w:r>
      <w:r>
        <w:rPr>
          <w:rFonts w:hint="eastAsia" w:ascii="仿宋_GB2312" w:eastAsia="仿宋_GB2312"/>
          <w:color w:val="000000"/>
          <w:sz w:val="32"/>
          <w:szCs w:val="32"/>
        </w:rPr>
        <w:t>年扶绥县中小学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幼儿园</w:t>
      </w:r>
      <w:r>
        <w:rPr>
          <w:rFonts w:hint="eastAsia" w:ascii="仿宋_GB2312" w:eastAsia="仿宋_GB2312"/>
          <w:color w:val="000000"/>
          <w:sz w:val="32"/>
          <w:szCs w:val="32"/>
        </w:rPr>
        <w:t>教师双向选择招聘计划表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ascii="微软雅黑" w:hAnsi="微软雅黑" w:eastAsia="仿宋_GB2312" w:cs="宋体"/>
          <w:color w:val="000000"/>
          <w:kern w:val="0"/>
          <w:sz w:val="32"/>
          <w:szCs w:val="32"/>
        </w:rPr>
        <w:t>                 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              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 xml:space="preserve"> 202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</w:pPr>
      <w:r>
        <w:rPr>
          <w:rFonts w:ascii="微软雅黑" w:hAnsi="微软雅黑" w:eastAsia="仿宋_GB2312" w:cs="宋体"/>
          <w:color w:val="000000"/>
          <w:kern w:val="0"/>
          <w:sz w:val="32"/>
          <w:szCs w:val="32"/>
        </w:rPr>
        <w:t xml:space="preserve">                            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扶绥县教育局</w:t>
      </w:r>
    </w:p>
    <w:sectPr>
      <w:headerReference r:id="rId3" w:type="default"/>
      <w:footerReference r:id="rId4" w:type="default"/>
      <w:pgSz w:w="11906" w:h="16838"/>
      <w:pgMar w:top="1723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7F9CA71-4077-4988-8780-0D833EEAFA5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243D838-34EF-4EBE-B4A9-BBF0047093A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511810C-997B-4B9C-A99F-0C5215D1C27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35F9D4F-74D3-4E6A-AE40-A9C06B383A6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03045BB2-13D3-4904-8080-72D9650CB37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82DD1CEE-55BB-40C2-98F5-5A7BF508389C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7" w:fontKey="{E4D36E1C-06CA-4906-A9A9-F8BA96FE3C9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543185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zNTJmOTNkNTRiY2VkNzZhOTA4MDQzYjc4N2NmZWMifQ=="/>
  </w:docVars>
  <w:rsids>
    <w:rsidRoot w:val="00B85DC5"/>
    <w:rsid w:val="000149C4"/>
    <w:rsid w:val="00216443"/>
    <w:rsid w:val="002249A9"/>
    <w:rsid w:val="00311B25"/>
    <w:rsid w:val="00317EC3"/>
    <w:rsid w:val="0036617F"/>
    <w:rsid w:val="004116EE"/>
    <w:rsid w:val="004A2E96"/>
    <w:rsid w:val="004A2FB0"/>
    <w:rsid w:val="005B7745"/>
    <w:rsid w:val="006F1BE0"/>
    <w:rsid w:val="0073644E"/>
    <w:rsid w:val="008A0A45"/>
    <w:rsid w:val="00964B13"/>
    <w:rsid w:val="00A5729D"/>
    <w:rsid w:val="00B760F8"/>
    <w:rsid w:val="00B85DC5"/>
    <w:rsid w:val="00BB1F97"/>
    <w:rsid w:val="00C56C08"/>
    <w:rsid w:val="00D5641F"/>
    <w:rsid w:val="00DB504E"/>
    <w:rsid w:val="00EA3C7B"/>
    <w:rsid w:val="00ED78A9"/>
    <w:rsid w:val="00F82ADF"/>
    <w:rsid w:val="075357AA"/>
    <w:rsid w:val="08981586"/>
    <w:rsid w:val="09EE7DDD"/>
    <w:rsid w:val="09F63AFE"/>
    <w:rsid w:val="0F0A6B73"/>
    <w:rsid w:val="0F7E4E22"/>
    <w:rsid w:val="0FA359D5"/>
    <w:rsid w:val="12FE3A23"/>
    <w:rsid w:val="144439F6"/>
    <w:rsid w:val="14A21BA7"/>
    <w:rsid w:val="1C7B50D0"/>
    <w:rsid w:val="1CE4229F"/>
    <w:rsid w:val="1FAD3473"/>
    <w:rsid w:val="1FCA1E0F"/>
    <w:rsid w:val="21463676"/>
    <w:rsid w:val="21590DD4"/>
    <w:rsid w:val="216C7E7B"/>
    <w:rsid w:val="220E62C7"/>
    <w:rsid w:val="239D138E"/>
    <w:rsid w:val="23AE5510"/>
    <w:rsid w:val="24E62EAC"/>
    <w:rsid w:val="2775408F"/>
    <w:rsid w:val="2AEF2177"/>
    <w:rsid w:val="2C414377"/>
    <w:rsid w:val="2D4744ED"/>
    <w:rsid w:val="2E2E69E8"/>
    <w:rsid w:val="35101668"/>
    <w:rsid w:val="36576CAD"/>
    <w:rsid w:val="38CA35F5"/>
    <w:rsid w:val="393B20F8"/>
    <w:rsid w:val="39E84962"/>
    <w:rsid w:val="3C0A17F1"/>
    <w:rsid w:val="3D1567F6"/>
    <w:rsid w:val="3D9D4C15"/>
    <w:rsid w:val="424B0DF3"/>
    <w:rsid w:val="465F42C9"/>
    <w:rsid w:val="467B2388"/>
    <w:rsid w:val="467F03FC"/>
    <w:rsid w:val="48FB0684"/>
    <w:rsid w:val="49764EB6"/>
    <w:rsid w:val="4A5D6A61"/>
    <w:rsid w:val="4BC26BBE"/>
    <w:rsid w:val="4C677780"/>
    <w:rsid w:val="4D056E2B"/>
    <w:rsid w:val="4D06053D"/>
    <w:rsid w:val="4E3E65DB"/>
    <w:rsid w:val="53B43A95"/>
    <w:rsid w:val="54A80724"/>
    <w:rsid w:val="54F41EBB"/>
    <w:rsid w:val="5A56726E"/>
    <w:rsid w:val="5A953B3C"/>
    <w:rsid w:val="5E961983"/>
    <w:rsid w:val="621F40DC"/>
    <w:rsid w:val="62375B60"/>
    <w:rsid w:val="67120AFC"/>
    <w:rsid w:val="6769215C"/>
    <w:rsid w:val="68855E1B"/>
    <w:rsid w:val="6EB71DAE"/>
    <w:rsid w:val="6F097E8E"/>
    <w:rsid w:val="706B3D9E"/>
    <w:rsid w:val="71A60BB1"/>
    <w:rsid w:val="744C35EE"/>
    <w:rsid w:val="746768B3"/>
    <w:rsid w:val="77BE5B83"/>
    <w:rsid w:val="78225AA2"/>
    <w:rsid w:val="78FA6F6D"/>
    <w:rsid w:val="7CFF79E7"/>
    <w:rsid w:val="7D03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字符"/>
    <w:basedOn w:val="6"/>
    <w:link w:val="3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2610</Words>
  <Characters>2742</Characters>
  <Lines>21</Lines>
  <Paragraphs>5</Paragraphs>
  <TotalTime>52</TotalTime>
  <ScaleCrop>false</ScaleCrop>
  <LinksUpToDate>false</LinksUpToDate>
  <CharactersWithSpaces>2909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2022-11-08T02:02:00Z</dcterms:created>
  <dc:creator>Administrator</dc:creator>
  <cp:lastModifiedBy></cp:lastModifiedBy>
  <dcterms:modified xsi:type="dcterms:W3CDTF">2023-01-05T03:17:42Z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F60397520DF745C6A0F4B4F35D605DB2</vt:lpwstr>
  </property>
</Properties>
</file>