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numPr>
          <w:ilvl w:val="0"/>
          <w:numId w:val="0"/>
        </w:numPr>
        <w:kinsoku/>
        <w:wordWrap/>
        <w:overflowPunct/>
        <w:topLinePunct w:val="0"/>
        <w:autoSpaceDE/>
        <w:autoSpaceDN/>
        <w:bidi w:val="0"/>
        <w:spacing w:line="560" w:lineRule="exact"/>
        <w:jc w:val="center"/>
        <w:textAlignment w:val="auto"/>
        <w:rPr>
          <w:rFonts w:hint="eastAsia" w:ascii="方正小标宋简体" w:hAnsi="方正小标宋简体" w:eastAsia="方正小标宋简体" w:cs="方正小标宋简体"/>
          <w:color w:val="auto"/>
          <w:sz w:val="44"/>
          <w:szCs w:val="44"/>
          <w:lang w:eastAsia="zh-CN"/>
        </w:rPr>
      </w:pPr>
      <w:r>
        <w:rPr>
          <w:rFonts w:hint="eastAsia" w:ascii="方正小标宋简体" w:hAnsi="方正小标宋简体" w:eastAsia="方正小标宋简体" w:cs="方正小标宋简体"/>
          <w:color w:val="auto"/>
          <w:sz w:val="44"/>
          <w:szCs w:val="44"/>
          <w:lang w:eastAsia="zh-CN"/>
        </w:rPr>
        <w:t>中学体育教师岗位专业技能测试</w:t>
      </w:r>
    </w:p>
    <w:p>
      <w:pPr>
        <w:keepNext w:val="0"/>
        <w:keepLines w:val="0"/>
        <w:pageBreakBefore w:val="0"/>
        <w:numPr>
          <w:ilvl w:val="0"/>
          <w:numId w:val="0"/>
        </w:numPr>
        <w:kinsoku/>
        <w:wordWrap/>
        <w:overflowPunct/>
        <w:topLinePunct w:val="0"/>
        <w:autoSpaceDE/>
        <w:autoSpaceDN/>
        <w:bidi w:val="0"/>
        <w:spacing w:line="560" w:lineRule="exact"/>
        <w:jc w:val="center"/>
        <w:textAlignment w:val="auto"/>
        <w:rPr>
          <w:rFonts w:hint="eastAsia" w:ascii="仿宋_GB2312" w:hAnsi="宋体" w:eastAsia="仿宋_GB2312" w:cs="Times New Roman"/>
          <w:color w:val="auto"/>
          <w:kern w:val="2"/>
          <w:sz w:val="32"/>
          <w:szCs w:val="32"/>
          <w:lang w:val="en-US" w:eastAsia="zh-CN" w:bidi="ar-SA"/>
        </w:rPr>
      </w:pPr>
      <w:r>
        <w:rPr>
          <w:rFonts w:hint="eastAsia" w:ascii="方正小标宋简体" w:hAnsi="方正小标宋简体" w:eastAsia="方正小标宋简体" w:cs="方正小标宋简体"/>
          <w:color w:val="auto"/>
          <w:sz w:val="44"/>
          <w:szCs w:val="44"/>
          <w:lang w:eastAsia="zh-CN"/>
        </w:rPr>
        <w:t>内容及注意事项</w:t>
      </w:r>
    </w:p>
    <w:p>
      <w:pPr>
        <w:keepNext w:val="0"/>
        <w:keepLines w:val="0"/>
        <w:pageBreakBefore w:val="0"/>
        <w:numPr>
          <w:ilvl w:val="0"/>
          <w:numId w:val="0"/>
        </w:numPr>
        <w:kinsoku/>
        <w:wordWrap/>
        <w:overflowPunct/>
        <w:topLinePunct w:val="0"/>
        <w:autoSpaceDE/>
        <w:autoSpaceDN/>
        <w:bidi w:val="0"/>
        <w:spacing w:line="560" w:lineRule="exact"/>
        <w:ind w:firstLine="643" w:firstLineChars="200"/>
        <w:textAlignment w:val="auto"/>
        <w:rPr>
          <w:rFonts w:hint="eastAsia" w:ascii="仿宋_GB2312" w:hAnsi="仿宋_GB2312" w:eastAsia="仿宋_GB2312" w:cs="仿宋_GB2312"/>
          <w:b/>
          <w:bCs/>
          <w:color w:val="auto"/>
          <w:sz w:val="32"/>
          <w:szCs w:val="32"/>
          <w:lang w:eastAsia="zh-CN"/>
        </w:rPr>
      </w:pPr>
    </w:p>
    <w:p>
      <w:pPr>
        <w:keepNext w:val="0"/>
        <w:keepLines w:val="0"/>
        <w:pageBreakBefore w:val="0"/>
        <w:numPr>
          <w:ilvl w:val="0"/>
          <w:numId w:val="0"/>
        </w:numPr>
        <w:kinsoku/>
        <w:wordWrap/>
        <w:overflowPunct/>
        <w:topLinePunct w:val="0"/>
        <w:autoSpaceDE/>
        <w:autoSpaceDN/>
        <w:bidi w:val="0"/>
        <w:spacing w:line="560" w:lineRule="exact"/>
        <w:ind w:firstLine="640" w:firstLineChars="200"/>
        <w:textAlignment w:val="auto"/>
        <w:rPr>
          <w:rFonts w:hint="eastAsia" w:ascii="黑体" w:hAnsi="黑体" w:eastAsia="黑体" w:cs="黑体"/>
          <w:b w:val="0"/>
          <w:bCs w:val="0"/>
          <w:color w:val="auto"/>
          <w:sz w:val="32"/>
          <w:szCs w:val="32"/>
          <w:lang w:eastAsia="zh-CN"/>
        </w:rPr>
      </w:pPr>
      <w:r>
        <w:rPr>
          <w:rFonts w:hint="eastAsia" w:ascii="黑体" w:hAnsi="黑体" w:eastAsia="黑体" w:cs="黑体"/>
          <w:b w:val="0"/>
          <w:bCs w:val="0"/>
          <w:color w:val="auto"/>
          <w:sz w:val="32"/>
          <w:szCs w:val="32"/>
          <w:lang w:eastAsia="zh-CN"/>
        </w:rPr>
        <w:t>一、测试内容</w:t>
      </w:r>
    </w:p>
    <w:p>
      <w:pPr>
        <w:spacing w:line="560" w:lineRule="exact"/>
        <w:ind w:firstLine="640" w:firstLineChars="200"/>
        <w:rPr>
          <w:rFonts w:hint="eastAsia" w:ascii="仿宋_GB2312" w:hAnsi="宋体" w:eastAsia="仿宋_GB2312"/>
          <w:color w:val="auto"/>
          <w:sz w:val="32"/>
          <w:szCs w:val="32"/>
        </w:rPr>
      </w:pPr>
      <w:r>
        <w:rPr>
          <w:rFonts w:hint="eastAsia" w:ascii="仿宋_GB2312" w:hAnsi="宋体" w:eastAsia="仿宋_GB2312"/>
          <w:color w:val="auto"/>
          <w:sz w:val="32"/>
          <w:szCs w:val="32"/>
          <w:lang w:eastAsia="zh-CN"/>
        </w:rPr>
        <w:t>中学体育教师岗位专业技能测试，</w:t>
      </w:r>
      <w:r>
        <w:rPr>
          <w:rFonts w:hint="eastAsia" w:ascii="仿宋_GB2312" w:hAnsi="宋体" w:eastAsia="仿宋_GB2312"/>
          <w:color w:val="auto"/>
          <w:sz w:val="32"/>
          <w:szCs w:val="32"/>
        </w:rPr>
        <w:t>包括基本技能测试(占专业技能测试总分的40%)和专项技能测试(占专业技能测试总分的60%)。</w:t>
      </w:r>
      <w:r>
        <w:rPr>
          <w:rFonts w:hint="eastAsia" w:ascii="仿宋_GB2312" w:hAnsi="宋体" w:eastAsia="仿宋_GB2312"/>
          <w:color w:val="auto"/>
          <w:sz w:val="32"/>
          <w:szCs w:val="32"/>
        </w:rPr>
        <w:br w:type="textWrapping"/>
      </w:r>
      <w:r>
        <w:rPr>
          <w:rFonts w:hint="eastAsia" w:ascii="仿宋_GB2312" w:hAnsi="宋体" w:eastAsia="仿宋_GB2312"/>
          <w:color w:val="auto"/>
          <w:sz w:val="32"/>
          <w:szCs w:val="32"/>
        </w:rPr>
        <w:t xml:space="preserve">   </w:t>
      </w:r>
      <w:r>
        <w:rPr>
          <w:rFonts w:hint="eastAsia" w:ascii="仿宋_GB2312" w:hAnsi="宋体" w:eastAsia="仿宋_GB2312"/>
          <w:b/>
          <w:bCs/>
          <w:color w:val="auto"/>
          <w:sz w:val="32"/>
          <w:szCs w:val="32"/>
          <w:lang w:eastAsia="zh-CN"/>
        </w:rPr>
        <w:t>（</w:t>
      </w:r>
      <w:r>
        <w:rPr>
          <w:rFonts w:hint="eastAsia" w:ascii="仿宋_GB2312" w:hAnsi="宋体" w:eastAsia="仿宋_GB2312"/>
          <w:b/>
          <w:bCs/>
          <w:color w:val="auto"/>
          <w:sz w:val="32"/>
          <w:szCs w:val="32"/>
          <w:lang w:val="en-US" w:eastAsia="zh-CN"/>
        </w:rPr>
        <w:t>一</w:t>
      </w:r>
      <w:r>
        <w:rPr>
          <w:rFonts w:hint="eastAsia" w:ascii="仿宋_GB2312" w:hAnsi="宋体" w:eastAsia="仿宋_GB2312"/>
          <w:b/>
          <w:bCs/>
          <w:color w:val="auto"/>
          <w:sz w:val="32"/>
          <w:szCs w:val="32"/>
          <w:lang w:eastAsia="zh-CN"/>
        </w:rPr>
        <w:t>）</w:t>
      </w:r>
      <w:r>
        <w:rPr>
          <w:rFonts w:hint="eastAsia" w:ascii="仿宋_GB2312" w:hAnsi="宋体" w:eastAsia="仿宋_GB2312"/>
          <w:b/>
          <w:bCs/>
          <w:color w:val="auto"/>
          <w:sz w:val="32"/>
          <w:szCs w:val="32"/>
        </w:rPr>
        <w:t>基本技能（所有考生必测）</w:t>
      </w:r>
      <w:r>
        <w:rPr>
          <w:rFonts w:hint="eastAsia" w:ascii="仿宋_GB2312" w:hAnsi="宋体" w:eastAsia="仿宋_GB2312"/>
          <w:b/>
          <w:bCs/>
          <w:color w:val="auto"/>
          <w:sz w:val="32"/>
          <w:szCs w:val="32"/>
        </w:rPr>
        <w:br w:type="textWrapping"/>
      </w:r>
      <w:r>
        <w:rPr>
          <w:rFonts w:hint="eastAsia" w:ascii="仿宋_GB2312" w:hAnsi="宋体" w:eastAsia="仿宋_GB2312"/>
          <w:color w:val="auto"/>
          <w:sz w:val="32"/>
          <w:szCs w:val="32"/>
        </w:rPr>
        <w:t xml:space="preserve">    ①口令队列队形（</w:t>
      </w:r>
      <w:r>
        <w:rPr>
          <w:rFonts w:hint="eastAsia" w:ascii="仿宋_GB2312" w:hAnsi="宋体" w:eastAsia="仿宋_GB2312"/>
          <w:color w:val="auto"/>
          <w:sz w:val="32"/>
          <w:szCs w:val="32"/>
          <w:lang w:val="en-US" w:eastAsia="zh-CN"/>
        </w:rPr>
        <w:t>自喊自做，</w:t>
      </w:r>
      <w:r>
        <w:rPr>
          <w:rFonts w:hint="eastAsia" w:ascii="仿宋_GB2312" w:hAnsi="宋体" w:eastAsia="仿宋_GB2312"/>
          <w:color w:val="auto"/>
          <w:sz w:val="32"/>
          <w:szCs w:val="32"/>
        </w:rPr>
        <w:t>具体动作内容见现场公告）</w:t>
      </w:r>
      <w:r>
        <w:rPr>
          <w:rFonts w:hint="eastAsia" w:ascii="仿宋_GB2312" w:hAnsi="宋体" w:eastAsia="仿宋_GB2312"/>
          <w:color w:val="auto"/>
          <w:sz w:val="32"/>
          <w:szCs w:val="32"/>
        </w:rPr>
        <w:br w:type="textWrapping"/>
      </w:r>
      <w:r>
        <w:rPr>
          <w:rFonts w:hint="eastAsia" w:ascii="仿宋_GB2312" w:hAnsi="宋体" w:eastAsia="仿宋_GB2312"/>
          <w:color w:val="auto"/>
          <w:sz w:val="32"/>
          <w:szCs w:val="32"/>
        </w:rPr>
        <w:t xml:space="preserve">    ②原地双手</w:t>
      </w:r>
      <w:bookmarkStart w:id="0" w:name="_GoBack"/>
      <w:bookmarkEnd w:id="0"/>
      <w:r>
        <w:rPr>
          <w:rFonts w:hint="eastAsia" w:ascii="仿宋_GB2312" w:hAnsi="宋体" w:eastAsia="仿宋_GB2312"/>
          <w:color w:val="auto"/>
          <w:sz w:val="32"/>
          <w:szCs w:val="32"/>
        </w:rPr>
        <w:t>头上前掷实心球（2KG）</w:t>
      </w:r>
      <w:r>
        <w:rPr>
          <w:rFonts w:hint="eastAsia" w:ascii="仿宋_GB2312" w:hAnsi="宋体" w:eastAsia="仿宋_GB2312"/>
          <w:color w:val="auto"/>
          <w:sz w:val="32"/>
          <w:szCs w:val="32"/>
        </w:rPr>
        <w:br w:type="textWrapping"/>
      </w:r>
      <w:r>
        <w:rPr>
          <w:rFonts w:hint="eastAsia" w:ascii="仿宋_GB2312" w:hAnsi="宋体" w:eastAsia="仿宋_GB2312"/>
          <w:color w:val="auto"/>
          <w:sz w:val="32"/>
          <w:szCs w:val="32"/>
        </w:rPr>
        <w:t xml:space="preserve">    ③体操（垫上技巧，男女动作不同）</w:t>
      </w:r>
      <w:r>
        <w:rPr>
          <w:rFonts w:hint="eastAsia" w:ascii="仿宋_GB2312" w:hAnsi="宋体" w:eastAsia="仿宋_GB2312"/>
          <w:color w:val="auto"/>
          <w:sz w:val="32"/>
          <w:szCs w:val="32"/>
        </w:rPr>
        <w:br w:type="textWrapping"/>
      </w:r>
      <w:r>
        <w:rPr>
          <w:rFonts w:hint="eastAsia" w:ascii="仿宋_GB2312" w:hAnsi="宋体" w:eastAsia="仿宋_GB2312"/>
          <w:color w:val="auto"/>
          <w:sz w:val="32"/>
          <w:szCs w:val="32"/>
        </w:rPr>
        <w:t xml:space="preserve">    男子：直立——鱼跃前滚翻——蹲撑跳成屈体分腿俯撑——体前屈两臂侧举（稍停）——分腿慢起成头手倒立——前滚翻成直腿坐——经体前屈后倒屈体后滚翻成直立同时两臂上举——（趋步）侧手翻——向前并步成直立；</w:t>
      </w:r>
      <w:r>
        <w:rPr>
          <w:rFonts w:hint="eastAsia" w:ascii="仿宋_GB2312" w:hAnsi="宋体" w:eastAsia="仿宋_GB2312"/>
          <w:color w:val="auto"/>
          <w:sz w:val="32"/>
          <w:szCs w:val="32"/>
        </w:rPr>
        <w:br w:type="textWrapping"/>
      </w:r>
      <w:r>
        <w:rPr>
          <w:rFonts w:hint="eastAsia" w:ascii="仿宋_GB2312" w:hAnsi="宋体" w:eastAsia="仿宋_GB2312"/>
          <w:color w:val="auto"/>
          <w:sz w:val="32"/>
          <w:szCs w:val="32"/>
        </w:rPr>
        <w:t xml:space="preserve">    女子：直立——前滚翻——直立，两臂经侧至上举，上一步成俯平衡——单脚蹬地前滚翻成直腿坐——经体前屈后倒成肩肘倒立——经单肩后滚翻成单腿跪撑平衡——成跪立——跪跳起——侧手翻——向前并步成直立）。</w:t>
      </w:r>
      <w:r>
        <w:rPr>
          <w:rFonts w:hint="eastAsia" w:ascii="仿宋_GB2312" w:hAnsi="宋体" w:eastAsia="仿宋_GB2312"/>
          <w:color w:val="auto"/>
          <w:sz w:val="32"/>
          <w:szCs w:val="32"/>
        </w:rPr>
        <w:br w:type="textWrapping"/>
      </w:r>
      <w:r>
        <w:rPr>
          <w:rFonts w:hint="eastAsia" w:ascii="仿宋_GB2312" w:hAnsi="宋体" w:eastAsia="仿宋_GB2312"/>
          <w:color w:val="auto"/>
          <w:sz w:val="32"/>
          <w:szCs w:val="32"/>
        </w:rPr>
        <w:t xml:space="preserve">    ④</w:t>
      </w:r>
      <w:r>
        <w:rPr>
          <w:rFonts w:hint="eastAsia" w:ascii="仿宋_GB2312" w:hAnsi="宋体" w:eastAsia="仿宋_GB2312"/>
          <w:color w:val="auto"/>
          <w:sz w:val="32"/>
          <w:szCs w:val="32"/>
          <w:lang w:val="en-US" w:eastAsia="zh-CN"/>
        </w:rPr>
        <w:t>徒手</w:t>
      </w:r>
      <w:r>
        <w:rPr>
          <w:rFonts w:hint="eastAsia" w:ascii="仿宋_GB2312" w:hAnsi="宋体" w:eastAsia="仿宋_GB2312"/>
          <w:color w:val="auto"/>
          <w:sz w:val="32"/>
          <w:szCs w:val="32"/>
        </w:rPr>
        <w:t>操（</w:t>
      </w:r>
      <w:r>
        <w:rPr>
          <w:rFonts w:hint="eastAsia" w:ascii="仿宋_GB2312" w:hAnsi="宋体" w:eastAsia="仿宋_GB2312"/>
          <w:color w:val="auto"/>
          <w:sz w:val="32"/>
          <w:szCs w:val="32"/>
          <w:lang w:val="en-US" w:eastAsia="zh-CN"/>
        </w:rPr>
        <w:t>自编自喊自做，</w:t>
      </w:r>
      <w:r>
        <w:rPr>
          <w:rFonts w:hint="eastAsia" w:ascii="仿宋_GB2312" w:hAnsi="宋体" w:eastAsia="仿宋_GB2312"/>
          <w:color w:val="auto"/>
          <w:sz w:val="32"/>
          <w:szCs w:val="32"/>
        </w:rPr>
        <w:t>4节，每节4×8）</w:t>
      </w:r>
    </w:p>
    <w:p>
      <w:pPr>
        <w:spacing w:line="560" w:lineRule="exact"/>
        <w:ind w:firstLine="643" w:firstLineChars="200"/>
        <w:rPr>
          <w:rFonts w:hint="eastAsia" w:ascii="仿宋_GB2312" w:hAnsi="宋体" w:eastAsia="仿宋_GB2312"/>
          <w:b/>
          <w:bCs/>
          <w:color w:val="auto"/>
          <w:sz w:val="32"/>
          <w:szCs w:val="32"/>
          <w:lang w:val="en-US" w:eastAsia="zh-CN"/>
        </w:rPr>
      </w:pPr>
      <w:r>
        <w:rPr>
          <w:rFonts w:hint="eastAsia" w:ascii="仿宋_GB2312" w:hAnsi="宋体" w:eastAsia="仿宋_GB2312"/>
          <w:b/>
          <w:bCs/>
          <w:color w:val="auto"/>
          <w:sz w:val="32"/>
          <w:szCs w:val="32"/>
          <w:lang w:val="en-US" w:eastAsia="zh-CN"/>
        </w:rPr>
        <w:t>（二）专项技能（按照考生报考岗位确定）</w:t>
      </w:r>
    </w:p>
    <w:p>
      <w:pPr>
        <w:spacing w:line="520" w:lineRule="exact"/>
        <w:ind w:firstLine="640" w:firstLineChars="200"/>
        <w:rPr>
          <w:rFonts w:ascii="仿宋_GB2312" w:hAnsi="宋体" w:eastAsia="仿宋_GB2312" w:cs="宋体"/>
          <w:b/>
          <w:bCs/>
          <w:color w:val="auto"/>
          <w:sz w:val="32"/>
          <w:szCs w:val="32"/>
        </w:rPr>
      </w:pPr>
      <w:r>
        <w:rPr>
          <w:rFonts w:hint="eastAsia" w:ascii="仿宋_GB2312" w:hAnsi="宋体" w:eastAsia="仿宋_GB2312"/>
          <w:b w:val="0"/>
          <w:bCs w:val="0"/>
          <w:color w:val="auto"/>
          <w:sz w:val="32"/>
          <w:szCs w:val="32"/>
          <w:lang w:val="en-US" w:eastAsia="zh-CN"/>
        </w:rPr>
        <w:t>（1）初中</w:t>
      </w:r>
      <w:r>
        <w:rPr>
          <w:rFonts w:hint="eastAsia" w:ascii="仿宋_GB2312" w:hAnsi="宋体" w:eastAsia="仿宋_GB2312"/>
          <w:b w:val="0"/>
          <w:bCs w:val="0"/>
          <w:color w:val="auto"/>
          <w:sz w:val="32"/>
          <w:szCs w:val="32"/>
        </w:rPr>
        <w:t>排球专项：对墙传垫、自</w:t>
      </w:r>
      <w:r>
        <w:rPr>
          <w:rFonts w:ascii="仿宋_GB2312" w:hAnsi="宋体" w:eastAsia="仿宋_GB2312"/>
          <w:b w:val="0"/>
          <w:bCs w:val="0"/>
          <w:color w:val="auto"/>
          <w:sz w:val="32"/>
          <w:szCs w:val="32"/>
        </w:rPr>
        <w:t>抛自扣、</w:t>
      </w:r>
      <w:r>
        <w:rPr>
          <w:rFonts w:hint="eastAsia" w:ascii="仿宋_GB2312" w:hAnsi="宋体" w:eastAsia="仿宋_GB2312"/>
          <w:b w:val="0"/>
          <w:bCs w:val="0"/>
          <w:color w:val="auto"/>
          <w:sz w:val="32"/>
          <w:szCs w:val="32"/>
        </w:rPr>
        <w:t>上手</w:t>
      </w:r>
      <w:r>
        <w:rPr>
          <w:rFonts w:ascii="仿宋_GB2312" w:hAnsi="宋体" w:eastAsia="仿宋_GB2312"/>
          <w:b w:val="0"/>
          <w:bCs w:val="0"/>
          <w:color w:val="auto"/>
          <w:sz w:val="32"/>
          <w:szCs w:val="32"/>
        </w:rPr>
        <w:t>发球</w:t>
      </w:r>
      <w:r>
        <w:rPr>
          <w:rFonts w:hint="eastAsia" w:ascii="仿宋_GB2312" w:hAnsi="宋体" w:eastAsia="仿宋_GB2312"/>
          <w:b w:val="0"/>
          <w:bCs w:val="0"/>
          <w:color w:val="auto"/>
          <w:sz w:val="32"/>
          <w:szCs w:val="32"/>
        </w:rPr>
        <w:t>；</w:t>
      </w:r>
      <w:r>
        <w:rPr>
          <w:rFonts w:hint="eastAsia" w:ascii="仿宋_GB2312" w:hAnsi="宋体" w:eastAsia="仿宋_GB2312"/>
          <w:b w:val="0"/>
          <w:bCs w:val="0"/>
          <w:color w:val="auto"/>
          <w:sz w:val="32"/>
          <w:szCs w:val="32"/>
        </w:rPr>
        <w:br w:type="textWrapping"/>
      </w:r>
      <w:r>
        <w:rPr>
          <w:rFonts w:hint="eastAsia" w:ascii="仿宋_GB2312" w:hAnsi="宋体" w:eastAsia="仿宋_GB2312"/>
          <w:b w:val="0"/>
          <w:bCs w:val="0"/>
          <w:color w:val="auto"/>
          <w:sz w:val="32"/>
          <w:szCs w:val="32"/>
        </w:rPr>
        <w:t xml:space="preserve">    </w:t>
      </w:r>
      <w:r>
        <w:rPr>
          <w:rFonts w:hint="eastAsia" w:ascii="仿宋_GB2312" w:hAnsi="宋体" w:eastAsia="仿宋_GB2312"/>
          <w:b w:val="0"/>
          <w:bCs w:val="0"/>
          <w:color w:val="auto"/>
          <w:sz w:val="32"/>
          <w:szCs w:val="32"/>
          <w:lang w:eastAsia="zh-CN"/>
        </w:rPr>
        <w:t>（</w:t>
      </w:r>
      <w:r>
        <w:rPr>
          <w:rFonts w:hint="eastAsia" w:ascii="仿宋_GB2312" w:hAnsi="宋体" w:eastAsia="仿宋_GB2312"/>
          <w:b w:val="0"/>
          <w:bCs w:val="0"/>
          <w:color w:val="auto"/>
          <w:sz w:val="32"/>
          <w:szCs w:val="32"/>
          <w:lang w:val="en-US" w:eastAsia="zh-CN"/>
        </w:rPr>
        <w:t>2</w:t>
      </w:r>
      <w:r>
        <w:rPr>
          <w:rFonts w:hint="eastAsia" w:ascii="仿宋_GB2312" w:hAnsi="宋体" w:eastAsia="仿宋_GB2312"/>
          <w:b w:val="0"/>
          <w:bCs w:val="0"/>
          <w:color w:val="auto"/>
          <w:sz w:val="32"/>
          <w:szCs w:val="32"/>
          <w:lang w:eastAsia="zh-CN"/>
        </w:rPr>
        <w:t>）</w:t>
      </w:r>
      <w:r>
        <w:rPr>
          <w:rFonts w:hint="eastAsia" w:ascii="仿宋_GB2312" w:hAnsi="宋体" w:eastAsia="仿宋_GB2312"/>
          <w:b w:val="0"/>
          <w:bCs w:val="0"/>
          <w:color w:val="auto"/>
          <w:sz w:val="32"/>
          <w:szCs w:val="32"/>
          <w:lang w:val="en-US" w:eastAsia="zh-CN"/>
        </w:rPr>
        <w:t>高中</w:t>
      </w:r>
      <w:r>
        <w:rPr>
          <w:rFonts w:hint="eastAsia" w:ascii="仿宋_GB2312" w:hAnsi="宋体" w:eastAsia="仿宋_GB2312"/>
          <w:b w:val="0"/>
          <w:bCs w:val="0"/>
          <w:color w:val="auto"/>
          <w:sz w:val="32"/>
          <w:szCs w:val="32"/>
        </w:rPr>
        <w:t>田径</w:t>
      </w:r>
      <w:r>
        <w:rPr>
          <w:rFonts w:hint="eastAsia" w:ascii="仿宋_GB2312" w:hAnsi="宋体" w:eastAsia="仿宋_GB2312"/>
          <w:b w:val="0"/>
          <w:bCs w:val="0"/>
          <w:color w:val="auto"/>
          <w:sz w:val="32"/>
          <w:szCs w:val="32"/>
          <w:lang w:eastAsia="zh-CN"/>
        </w:rPr>
        <w:t>、</w:t>
      </w:r>
      <w:r>
        <w:rPr>
          <w:rFonts w:hint="eastAsia" w:ascii="仿宋_GB2312" w:hAnsi="宋体" w:eastAsia="仿宋_GB2312"/>
          <w:b w:val="0"/>
          <w:bCs w:val="0"/>
          <w:color w:val="auto"/>
          <w:sz w:val="32"/>
          <w:szCs w:val="32"/>
          <w:lang w:val="en-US" w:eastAsia="zh-CN"/>
        </w:rPr>
        <w:t>初中田径</w:t>
      </w:r>
      <w:r>
        <w:rPr>
          <w:rFonts w:hint="eastAsia" w:ascii="仿宋_GB2312" w:hAnsi="宋体" w:eastAsia="仿宋_GB2312"/>
          <w:b w:val="0"/>
          <w:bCs w:val="0"/>
          <w:color w:val="auto"/>
          <w:sz w:val="32"/>
          <w:szCs w:val="32"/>
        </w:rPr>
        <w:t>专项：</w:t>
      </w:r>
      <w:r>
        <w:rPr>
          <w:rFonts w:ascii="仿宋_GB2312" w:hAnsi="宋体" w:eastAsia="仿宋_GB2312" w:cs="宋体"/>
          <w:b w:val="0"/>
          <w:bCs w:val="0"/>
          <w:color w:val="auto"/>
          <w:sz w:val="32"/>
          <w:szCs w:val="32"/>
        </w:rPr>
        <w:t>男子110米栏（计时、技评）\女子100栏(计时、技评)、立定三级跳。</w:t>
      </w:r>
    </w:p>
    <w:p>
      <w:pPr>
        <w:spacing w:line="520" w:lineRule="exact"/>
        <w:ind w:firstLine="643" w:firstLineChars="200"/>
        <w:rPr>
          <w:rFonts w:hint="default" w:ascii="仿宋_GB2312" w:hAnsi="仿宋_GB2312" w:eastAsia="仿宋_GB2312" w:cs="仿宋_GB2312"/>
          <w:b/>
          <w:bCs/>
          <w:color w:val="auto"/>
          <w:sz w:val="32"/>
          <w:szCs w:val="32"/>
          <w:lang w:val="en-US" w:eastAsia="zh-CN"/>
        </w:rPr>
      </w:pPr>
      <w:r>
        <w:rPr>
          <w:rFonts w:hint="eastAsia" w:ascii="仿宋_GB2312" w:hAnsi="宋体" w:eastAsia="仿宋_GB2312"/>
          <w:b/>
          <w:bCs/>
          <w:color w:val="auto"/>
          <w:sz w:val="32"/>
          <w:szCs w:val="32"/>
          <w:lang w:eastAsia="zh-CN"/>
        </w:rPr>
        <w:t>（</w:t>
      </w:r>
      <w:r>
        <w:rPr>
          <w:rFonts w:hint="eastAsia" w:ascii="仿宋_GB2312" w:hAnsi="宋体" w:eastAsia="仿宋_GB2312"/>
          <w:b/>
          <w:bCs/>
          <w:color w:val="auto"/>
          <w:sz w:val="32"/>
          <w:szCs w:val="32"/>
          <w:lang w:val="en-US" w:eastAsia="zh-CN"/>
        </w:rPr>
        <w:t>三</w:t>
      </w:r>
      <w:r>
        <w:rPr>
          <w:rFonts w:hint="eastAsia" w:ascii="仿宋_GB2312" w:hAnsi="宋体" w:eastAsia="仿宋_GB2312"/>
          <w:b/>
          <w:bCs/>
          <w:color w:val="auto"/>
          <w:sz w:val="32"/>
          <w:szCs w:val="32"/>
          <w:lang w:eastAsia="zh-CN"/>
        </w:rPr>
        <w:t>）</w:t>
      </w:r>
      <w:r>
        <w:rPr>
          <w:rFonts w:hint="eastAsia" w:ascii="仿宋_GB2312" w:hAnsi="宋体" w:eastAsia="仿宋_GB2312"/>
          <w:b/>
          <w:bCs/>
          <w:color w:val="auto"/>
          <w:sz w:val="32"/>
          <w:szCs w:val="32"/>
        </w:rPr>
        <w:t>各项目测试的具体要求、标准、场地分配等见现场公告。</w:t>
      </w:r>
    </w:p>
    <w:p>
      <w:pPr>
        <w:keepNext w:val="0"/>
        <w:keepLines w:val="0"/>
        <w:pageBreakBefore w:val="0"/>
        <w:numPr>
          <w:ilvl w:val="0"/>
          <w:numId w:val="0"/>
        </w:numPr>
        <w:kinsoku/>
        <w:wordWrap/>
        <w:overflowPunct/>
        <w:topLinePunct w:val="0"/>
        <w:autoSpaceDE/>
        <w:autoSpaceDN/>
        <w:bidi w:val="0"/>
        <w:spacing w:line="560" w:lineRule="exact"/>
        <w:ind w:firstLine="640" w:firstLineChars="200"/>
        <w:textAlignment w:val="auto"/>
        <w:rPr>
          <w:rFonts w:hint="eastAsia" w:ascii="黑体" w:hAnsi="黑体" w:eastAsia="黑体" w:cs="黑体"/>
          <w:b w:val="0"/>
          <w:bCs w:val="0"/>
          <w:color w:val="auto"/>
          <w:sz w:val="32"/>
          <w:szCs w:val="32"/>
          <w:lang w:eastAsia="zh-CN"/>
        </w:rPr>
      </w:pPr>
      <w:r>
        <w:rPr>
          <w:rFonts w:hint="eastAsia" w:ascii="黑体" w:hAnsi="黑体" w:eastAsia="黑体" w:cs="黑体"/>
          <w:b w:val="0"/>
          <w:bCs w:val="0"/>
          <w:color w:val="auto"/>
          <w:sz w:val="32"/>
          <w:szCs w:val="32"/>
          <w:lang w:eastAsia="zh-CN"/>
        </w:rPr>
        <w:t>二、注意事项</w:t>
      </w:r>
    </w:p>
    <w:p>
      <w:pPr>
        <w:keepNext w:val="0"/>
        <w:keepLines w:val="0"/>
        <w:pageBreakBefore w:val="0"/>
        <w:kinsoku/>
        <w:wordWrap/>
        <w:overflowPunct/>
        <w:topLinePunct w:val="0"/>
        <w:autoSpaceDE/>
        <w:autoSpaceDN/>
        <w:bidi w:val="0"/>
        <w:spacing w:line="560" w:lineRule="exact"/>
        <w:ind w:left="44" w:leftChars="21" w:firstLine="640" w:firstLineChars="200"/>
        <w:textAlignment w:val="auto"/>
        <w:rPr>
          <w:rFonts w:hint="default" w:ascii="仿宋_GB2312" w:hAnsi="宋体" w:eastAsia="仿宋_GB2312" w:cs="Times New Roman"/>
          <w:color w:val="auto"/>
          <w:sz w:val="32"/>
          <w:szCs w:val="32"/>
          <w:lang w:val="en-US" w:eastAsia="zh-CN"/>
        </w:rPr>
      </w:pPr>
      <w:r>
        <w:rPr>
          <w:rFonts w:hint="eastAsia" w:ascii="仿宋_GB2312" w:hAnsi="宋体" w:eastAsia="仿宋_GB2312"/>
          <w:color w:val="auto"/>
          <w:sz w:val="32"/>
          <w:szCs w:val="32"/>
          <w:lang w:val="en-US" w:eastAsia="zh-CN"/>
        </w:rPr>
        <w:t>1.</w:t>
      </w:r>
      <w:r>
        <w:rPr>
          <w:rFonts w:hint="eastAsia" w:ascii="仿宋_GB2312" w:hAnsi="宋体" w:eastAsia="仿宋_GB2312" w:cs="Times New Roman"/>
          <w:color w:val="auto"/>
          <w:sz w:val="32"/>
          <w:szCs w:val="32"/>
          <w:lang w:val="en-US" w:eastAsia="zh-CN"/>
        </w:rPr>
        <w:t>考生须按照常州市教育局网站公告要求，携带身份证在指定时间到达常州市第二十四中学（具体地点见现场告示）签到并抽签，</w:t>
      </w:r>
      <w:r>
        <w:rPr>
          <w:rFonts w:hint="eastAsia" w:ascii="仿宋_GB2312" w:hAnsi="宋体" w:eastAsia="仿宋_GB2312" w:cs="Times New Roman"/>
          <w:color w:val="auto"/>
          <w:kern w:val="2"/>
          <w:sz w:val="32"/>
          <w:szCs w:val="32"/>
          <w:lang w:val="en-US" w:eastAsia="zh-CN" w:bidi="ar-SA"/>
        </w:rPr>
        <w:t>迟到考生将取消考试资格。</w:t>
      </w:r>
    </w:p>
    <w:p>
      <w:pPr>
        <w:spacing w:line="560" w:lineRule="exact"/>
        <w:ind w:firstLine="640" w:firstLineChars="200"/>
        <w:rPr>
          <w:rFonts w:ascii="仿宋_GB2312" w:hAnsi="宋体" w:eastAsia="仿宋_GB2312"/>
          <w:b/>
          <w:bCs/>
          <w:color w:val="auto"/>
          <w:sz w:val="32"/>
          <w:szCs w:val="32"/>
        </w:rPr>
      </w:pPr>
      <w:r>
        <w:rPr>
          <w:rFonts w:hint="eastAsia" w:ascii="仿宋_GB2312" w:hAnsi="宋体" w:eastAsia="仿宋_GB2312"/>
          <w:color w:val="auto"/>
          <w:sz w:val="32"/>
          <w:szCs w:val="32"/>
          <w:lang w:val="en-US" w:eastAsia="zh-CN"/>
        </w:rPr>
        <w:t>2.</w:t>
      </w:r>
      <w:r>
        <w:rPr>
          <w:rFonts w:hint="eastAsia" w:ascii="仿宋_GB2312" w:hAnsi="宋体" w:eastAsia="仿宋_GB2312"/>
          <w:color w:val="auto"/>
          <w:sz w:val="32"/>
          <w:szCs w:val="32"/>
        </w:rPr>
        <w:t>考生要提前做好身体健康自查和热身运动，确保身体状况能完全适应有关考试，开考后除评委规定试做外，不得在考试区域内进行考试项目练习和热身练习。</w:t>
      </w:r>
      <w:r>
        <w:rPr>
          <w:rFonts w:hint="eastAsia" w:ascii="仿宋_GB2312" w:hAnsi="宋体" w:eastAsia="仿宋_GB2312"/>
          <w:color w:val="auto"/>
          <w:sz w:val="32"/>
          <w:szCs w:val="32"/>
        </w:rPr>
        <w:br w:type="textWrapping"/>
      </w:r>
      <w:r>
        <w:rPr>
          <w:rFonts w:hint="eastAsia" w:ascii="仿宋_GB2312" w:hAnsi="宋体" w:eastAsia="仿宋_GB2312"/>
          <w:color w:val="auto"/>
          <w:sz w:val="32"/>
          <w:szCs w:val="32"/>
        </w:rPr>
        <w:t xml:space="preserve">    </w:t>
      </w:r>
      <w:r>
        <w:rPr>
          <w:rFonts w:hint="eastAsia" w:ascii="仿宋_GB2312" w:hAnsi="宋体" w:eastAsia="仿宋_GB2312"/>
          <w:color w:val="auto"/>
          <w:sz w:val="32"/>
          <w:szCs w:val="32"/>
          <w:lang w:val="en-US" w:eastAsia="zh-CN"/>
        </w:rPr>
        <w:t>3.</w:t>
      </w:r>
      <w:r>
        <w:rPr>
          <w:rFonts w:hint="eastAsia" w:ascii="仿宋_GB2312" w:hAnsi="宋体" w:eastAsia="仿宋_GB2312"/>
          <w:color w:val="auto"/>
          <w:sz w:val="32"/>
          <w:szCs w:val="32"/>
        </w:rPr>
        <w:t>测试过程中要做好自我保护，量力而行。严禁带病带伤参加测试，如发生运动伤害等事故，考点只负责进行基本处理，具体责任由本人自行承担。 </w:t>
      </w:r>
      <w:r>
        <w:rPr>
          <w:rFonts w:hint="eastAsia" w:ascii="仿宋_GB2312" w:hAnsi="宋体" w:eastAsia="仿宋_GB2312"/>
          <w:color w:val="auto"/>
          <w:sz w:val="32"/>
          <w:szCs w:val="32"/>
        </w:rPr>
        <w:br w:type="textWrapping"/>
      </w:r>
      <w:r>
        <w:rPr>
          <w:rFonts w:hint="eastAsia" w:ascii="仿宋_GB2312" w:hAnsi="宋体" w:eastAsia="仿宋_GB2312"/>
          <w:color w:val="auto"/>
          <w:sz w:val="32"/>
          <w:szCs w:val="32"/>
        </w:rPr>
        <w:t xml:space="preserve">    </w:t>
      </w:r>
      <w:r>
        <w:rPr>
          <w:rFonts w:hint="eastAsia" w:ascii="仿宋_GB2312" w:hAnsi="宋体" w:eastAsia="仿宋_GB2312"/>
          <w:color w:val="auto"/>
          <w:sz w:val="32"/>
          <w:szCs w:val="32"/>
          <w:lang w:val="en-US" w:eastAsia="zh-CN"/>
        </w:rPr>
        <w:t>4.</w:t>
      </w:r>
      <w:r>
        <w:rPr>
          <w:rFonts w:hint="eastAsia" w:ascii="仿宋_GB2312" w:hAnsi="宋体" w:eastAsia="仿宋_GB2312"/>
          <w:color w:val="auto"/>
          <w:sz w:val="32"/>
          <w:szCs w:val="32"/>
        </w:rPr>
        <w:t>考生自带运动服、运动鞋。其他测试用器材由考点提供，考生不得私带，因自带器械引起的不能正常测试的事故由考生本人负责。 </w:t>
      </w:r>
      <w:r>
        <w:rPr>
          <w:rFonts w:hint="eastAsia" w:ascii="仿宋_GB2312" w:hAnsi="宋体" w:eastAsia="仿宋_GB2312"/>
          <w:color w:val="auto"/>
          <w:sz w:val="32"/>
          <w:szCs w:val="32"/>
        </w:rPr>
        <w:br w:type="textWrapping"/>
      </w:r>
      <w:r>
        <w:rPr>
          <w:rFonts w:hint="eastAsia" w:ascii="仿宋_GB2312" w:hAnsi="宋体" w:eastAsia="仿宋_GB2312"/>
          <w:color w:val="auto"/>
          <w:sz w:val="32"/>
          <w:szCs w:val="32"/>
        </w:rPr>
        <w:t xml:space="preserve">    </w:t>
      </w:r>
      <w:r>
        <w:rPr>
          <w:rFonts w:hint="eastAsia" w:ascii="仿宋_GB2312" w:hAnsi="宋体" w:eastAsia="仿宋_GB2312"/>
          <w:color w:val="auto"/>
          <w:sz w:val="32"/>
          <w:szCs w:val="32"/>
          <w:lang w:val="en-US" w:eastAsia="zh-CN"/>
        </w:rPr>
        <w:t>5.</w:t>
      </w:r>
      <w:r>
        <w:rPr>
          <w:rFonts w:hint="eastAsia" w:ascii="仿宋_GB2312" w:hAnsi="宋体" w:eastAsia="仿宋_GB2312"/>
          <w:color w:val="auto"/>
          <w:sz w:val="32"/>
          <w:szCs w:val="32"/>
        </w:rPr>
        <w:t>考生须认真阅读测试项目的具体内容、要求、标准、场地分配、考生分组等相关内容</w:t>
      </w:r>
      <w:r>
        <w:rPr>
          <w:rFonts w:hint="eastAsia" w:ascii="仿宋_GB2312" w:hAnsi="宋体" w:eastAsia="仿宋_GB2312"/>
          <w:b w:val="0"/>
          <w:bCs w:val="0"/>
          <w:color w:val="auto"/>
          <w:sz w:val="32"/>
          <w:szCs w:val="32"/>
          <w:lang w:val="en-US" w:eastAsia="zh-CN"/>
        </w:rPr>
        <w:t>，</w:t>
      </w:r>
      <w:r>
        <w:rPr>
          <w:rFonts w:hint="eastAsia" w:ascii="仿宋_GB2312" w:hAnsi="宋体" w:eastAsia="仿宋_GB2312"/>
          <w:color w:val="auto"/>
          <w:sz w:val="32"/>
          <w:szCs w:val="32"/>
        </w:rPr>
        <w:t>现场不得向考官咨询动作和相关标准。</w:t>
      </w:r>
      <w:r>
        <w:rPr>
          <w:rFonts w:hint="eastAsia" w:ascii="仿宋_GB2312" w:hAnsi="宋体" w:eastAsia="仿宋_GB2312"/>
          <w:b w:val="0"/>
          <w:bCs/>
          <w:color w:val="auto"/>
          <w:sz w:val="32"/>
          <w:szCs w:val="32"/>
        </w:rPr>
        <w:t>如</w:t>
      </w:r>
      <w:r>
        <w:rPr>
          <w:rFonts w:ascii="仿宋_GB2312" w:hAnsi="宋体" w:eastAsia="仿宋_GB2312"/>
          <w:b w:val="0"/>
          <w:bCs/>
          <w:color w:val="auto"/>
          <w:sz w:val="32"/>
          <w:szCs w:val="32"/>
        </w:rPr>
        <w:t>出现疑问，以相关项目的最新规则进行处理。</w:t>
      </w:r>
      <w:r>
        <w:rPr>
          <w:rFonts w:hint="eastAsia" w:ascii="仿宋_GB2312" w:hAnsi="宋体" w:eastAsia="仿宋_GB2312"/>
          <w:color w:val="auto"/>
          <w:sz w:val="32"/>
          <w:szCs w:val="32"/>
        </w:rPr>
        <w:t>请保持考场安静，服从现场裁判指挥，不得以任何形式干扰评委工作和其他考生测试。</w:t>
      </w:r>
      <w:r>
        <w:rPr>
          <w:rFonts w:hint="eastAsia" w:ascii="仿宋_GB2312" w:hAnsi="宋体" w:eastAsia="仿宋_GB2312"/>
          <w:color w:val="auto"/>
          <w:sz w:val="32"/>
          <w:szCs w:val="32"/>
        </w:rPr>
        <w:br w:type="textWrapping"/>
      </w:r>
      <w:r>
        <w:rPr>
          <w:rFonts w:hint="eastAsia" w:ascii="仿宋_GB2312" w:hAnsi="宋体" w:eastAsia="仿宋_GB2312"/>
          <w:color w:val="auto"/>
          <w:sz w:val="32"/>
          <w:szCs w:val="32"/>
        </w:rPr>
        <w:t xml:space="preserve">    </w:t>
      </w:r>
      <w:r>
        <w:rPr>
          <w:rFonts w:hint="eastAsia" w:ascii="仿宋_GB2312" w:hAnsi="宋体" w:eastAsia="仿宋_GB2312"/>
          <w:color w:val="auto"/>
          <w:sz w:val="32"/>
          <w:szCs w:val="32"/>
          <w:lang w:val="en-US" w:eastAsia="zh-CN"/>
        </w:rPr>
        <w:t>6.</w:t>
      </w:r>
      <w:r>
        <w:rPr>
          <w:rFonts w:hint="eastAsia" w:ascii="仿宋_GB2312" w:hAnsi="宋体" w:eastAsia="仿宋_GB2312"/>
          <w:color w:val="auto"/>
          <w:sz w:val="32"/>
          <w:szCs w:val="32"/>
        </w:rPr>
        <w:t>每项测试结束后考生均须在对应的栏目后签字确认。如有弃权、受伤等原因提前结束考试，也需签字确认后方能离开。</w:t>
      </w:r>
      <w:r>
        <w:rPr>
          <w:rFonts w:hint="eastAsia" w:ascii="仿宋_GB2312" w:hAnsi="宋体" w:eastAsia="仿宋_GB2312"/>
          <w:color w:val="auto"/>
          <w:sz w:val="32"/>
          <w:szCs w:val="32"/>
        </w:rPr>
        <w:br w:type="textWrapping"/>
      </w:r>
      <w:r>
        <w:rPr>
          <w:rFonts w:hint="eastAsia" w:ascii="仿宋_GB2312" w:hAnsi="宋体" w:eastAsia="仿宋_GB2312"/>
          <w:color w:val="auto"/>
          <w:sz w:val="32"/>
          <w:szCs w:val="32"/>
        </w:rPr>
        <w:t xml:space="preserve"> </w:t>
      </w:r>
      <w:r>
        <w:rPr>
          <w:rFonts w:hint="eastAsia" w:ascii="仿宋_GB2312" w:hAnsi="宋体" w:eastAsia="仿宋_GB2312"/>
          <w:b w:val="0"/>
          <w:bCs w:val="0"/>
          <w:color w:val="auto"/>
          <w:sz w:val="32"/>
          <w:szCs w:val="32"/>
        </w:rPr>
        <w:t xml:space="preserve">   </w:t>
      </w:r>
      <w:r>
        <w:rPr>
          <w:rFonts w:hint="eastAsia" w:ascii="仿宋_GB2312" w:hAnsi="宋体" w:eastAsia="仿宋_GB2312"/>
          <w:b w:val="0"/>
          <w:bCs w:val="0"/>
          <w:color w:val="auto"/>
          <w:sz w:val="32"/>
          <w:szCs w:val="32"/>
          <w:lang w:val="en-US" w:eastAsia="zh-CN"/>
        </w:rPr>
        <w:t>7.</w:t>
      </w:r>
      <w:r>
        <w:rPr>
          <w:rFonts w:hint="eastAsia" w:ascii="仿宋_GB2312" w:hAnsi="宋体" w:eastAsia="仿宋_GB2312"/>
          <w:b w:val="0"/>
          <w:bCs w:val="0"/>
          <w:color w:val="auto"/>
          <w:sz w:val="32"/>
          <w:szCs w:val="32"/>
        </w:rPr>
        <w:t>私自离开当场测试区域队伍和窜场进入其他测试项目场地按作弊处理。</w:t>
      </w:r>
    </w:p>
    <w:p>
      <w:pPr>
        <w:rPr>
          <w:color w:val="auto"/>
        </w:rPr>
      </w:pPr>
    </w:p>
    <w:sectPr>
      <w:pgSz w:w="11906" w:h="16838"/>
      <w:pgMar w:top="1440" w:right="1417" w:bottom="1440"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M4MzhjOGQ5Y2Q3NWM2OTA5MjBiNzA2MDMwNGYwNmUifQ=="/>
  </w:docVars>
  <w:rsids>
    <w:rsidRoot w:val="00000000"/>
    <w:rsid w:val="13B22592"/>
    <w:rsid w:val="2DAA540A"/>
    <w:rsid w:val="42F03194"/>
    <w:rsid w:val="535C3D65"/>
    <w:rsid w:val="56A41C86"/>
    <w:rsid w:val="6E1509B2"/>
    <w:rsid w:val="783D521A"/>
    <w:rsid w:val="789643A3"/>
    <w:rsid w:val="7A5566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annotation text"/>
    <w:basedOn w:val="1"/>
    <w:qFormat/>
    <w:uiPriority w:val="0"/>
    <w:pPr>
      <w:snapToGrid/>
      <w:spacing w:line="320" w:lineRule="exact"/>
      <w:jc w:val="left"/>
    </w:pPr>
    <w:rPr>
      <w:rFonts w:ascii="Calibri" w:hAnsi="Calibri" w:eastAsia="宋体" w:cs="Calibri"/>
      <w:szCs w:val="21"/>
    </w:rPr>
  </w:style>
  <w:style w:type="paragraph" w:styleId="3">
    <w:name w:val="Balloon Text"/>
    <w:basedOn w:val="1"/>
    <w:link w:val="6"/>
    <w:qFormat/>
    <w:uiPriority w:val="0"/>
    <w:pPr>
      <w:spacing w:line="400" w:lineRule="exact"/>
    </w:pPr>
    <w:rPr>
      <w:rFonts w:ascii="Calibri" w:hAnsi="Calibri" w:eastAsia="宋体" w:cs="Calibri"/>
      <w:sz w:val="18"/>
      <w:szCs w:val="18"/>
    </w:rPr>
  </w:style>
  <w:style w:type="character" w:customStyle="1" w:styleId="6">
    <w:name w:val="批注框文本 Char"/>
    <w:link w:val="3"/>
    <w:semiHidden/>
    <w:qFormat/>
    <w:locked/>
    <w:uiPriority w:val="99"/>
    <w:rPr>
      <w:rFonts w:ascii="Calibri" w:hAnsi="Calibri" w:eastAsia="宋体" w:cs="Calibri"/>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933</Words>
  <Characters>955</Characters>
  <Lines>0</Lines>
  <Paragraphs>0</Paragraphs>
  <TotalTime>2</TotalTime>
  <ScaleCrop>false</ScaleCrop>
  <LinksUpToDate>false</LinksUpToDate>
  <CharactersWithSpaces>1009</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倪大【丰羽同行】</cp:lastModifiedBy>
  <dcterms:modified xsi:type="dcterms:W3CDTF">2023-01-30T03:11:01Z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198DAF19D9CF44F4959E8CAE213D1E30</vt:lpwstr>
  </property>
</Properties>
</file>