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附件：</w:t>
      </w:r>
    </w:p>
    <w:p>
      <w:pPr>
        <w:jc w:val="center"/>
        <w:rPr>
          <w:rFonts w:hint="eastAsia" w:ascii="等线" w:hAnsi="等线" w:eastAsia="等线" w:cs="等线"/>
          <w:sz w:val="28"/>
          <w:szCs w:val="36"/>
          <w:lang w:val="en-US" w:eastAsia="zh-CN"/>
        </w:rPr>
      </w:pPr>
      <w:r>
        <w:rPr>
          <w:rFonts w:hint="eastAsia" w:ascii="等线" w:hAnsi="等线" w:eastAsia="等线" w:cs="等线"/>
          <w:sz w:val="28"/>
          <w:szCs w:val="36"/>
          <w:lang w:val="en-US" w:eastAsia="zh-CN"/>
        </w:rPr>
        <w:t>2023年苏州市教育局公开招聘高层次紧缺人才面试及总成绩（二）</w:t>
      </w:r>
    </w:p>
    <w:tbl>
      <w:tblPr>
        <w:tblStyle w:val="2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30"/>
        <w:gridCol w:w="863"/>
        <w:gridCol w:w="1277"/>
        <w:gridCol w:w="860"/>
        <w:gridCol w:w="753"/>
        <w:gridCol w:w="1857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单位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代码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单位名称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岗位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代码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岗位名称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姓名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面试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成绩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036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丁楠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83.2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83.2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036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王艺烨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72.2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72.2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036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华凯婷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69.2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69.2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036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李湘玉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78.2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78.2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036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袁嘉忆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69.4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69.4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王莉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何一越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陈阳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周笑影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顾瑾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69.6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69.6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李凤知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57.8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张佳琪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56.2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杭汝楠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78.8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78.8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庞晓娟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韩明敏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039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石晟舟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79.8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79.8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039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刘金鑫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55.7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039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张妍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039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袁艺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68.8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68.8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039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裴豪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81.9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81.9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刘涛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关震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李庆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李斌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徐淑飞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缺考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田晓娇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54.6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向萌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52.4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刘明梅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杨双灵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56.4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苏州市实验小学校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董佳琪</w:t>
            </w:r>
          </w:p>
        </w:tc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58.8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面试成绩不合格，不计总成绩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rFonts w:hint="eastAsia" w:ascii="等线" w:hAnsi="等线" w:eastAsia="等线" w:cs="等线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中等线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大黑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小标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中楷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报宋一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文韵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标题宋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A804EFA"/>
    <w:rsid w:val="4A804EFA"/>
    <w:rsid w:val="6E89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2023-02-10T09:05:00Z</dcterms:created>
  <dc:creator>池塘蛙</dc:creator>
  <cp:lastModifiedBy>池塘蛙</cp:lastModifiedBy>
  <dcterms:modified xsi:type="dcterms:W3CDTF">2023-02-10T09:26:57Z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1EE7AC48865843B698A622E4AC5D867B</vt:lpwstr>
  </property>
</Properties>
</file>