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：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万载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>县</w:t>
      </w: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2023年急需紧缺教师校园招聘专业目录表</w:t>
      </w:r>
    </w:p>
    <w:tbl>
      <w:tblPr>
        <w:tblStyle w:val="3"/>
        <w:tblW w:w="9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2168"/>
        <w:gridCol w:w="4188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216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学科</w:t>
            </w:r>
          </w:p>
        </w:tc>
        <w:tc>
          <w:tcPr>
            <w:tcW w:w="621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2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6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本科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语文教师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0501中国语言文学类</w:t>
            </w:r>
          </w:p>
        </w:tc>
        <w:tc>
          <w:tcPr>
            <w:tcW w:w="2026" w:type="dxa"/>
            <w:vMerge w:val="restart"/>
            <w:noWrap w:val="0"/>
            <w:vAlign w:val="center"/>
          </w:tcPr>
          <w:p>
            <w:pPr>
              <w:spacing w:line="400" w:lineRule="exact"/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数学教师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0701数学类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英语教师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050201英语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0305马克思主义理论类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历史教师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地理教师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物理教师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化学教师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0703化学类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生物教师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参照《江西省中小学教师招聘岗位专业要求参照目录》（2023年修订）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通用技术教师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040104教育技术学、0809计算机类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计算机教师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040104教育技术学、0809计算机类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心理健康教师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0711心理学类</w:t>
            </w: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楷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hN2M4NTY1Mjc4NzY1NmM1YzhlNTAzN2Q3ZDg5YTEifQ=="/>
  </w:docVars>
  <w:rsids>
    <w:rsidRoot w:val="4EA471F2"/>
    <w:rsid w:val="4EA4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2023-02-24T08:08:00Z</dcterms:created>
  <dc:creator>源来</dc:creator>
  <cp:lastModifiedBy>源来</cp:lastModifiedBy>
  <dcterms:modified xsi:type="dcterms:W3CDTF">2023-02-24T08:08:37Z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CE5F6546A012489EA416206EC09F7091</vt:lpwstr>
  </property>
</Properties>
</file>