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（一）农村新机制教师岗位（初中7名）：</w:t>
      </w:r>
    </w:p>
    <w:tbl>
      <w:tblPr>
        <w:tblW w:w="803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5431"/>
        <w:gridCol w:w="130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编号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初中学段（合计）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店子镇中心学校（初中）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湖北口回族乡中心学校（初中）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夹河镇中心学校（初中）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景阳乡中心学校（初中）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六郎乡中心学校（初中）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（二）地方自主招聘农村教师岗位（初中51名）：</w:t>
      </w:r>
    </w:p>
    <w:tbl>
      <w:tblPr>
        <w:tblW w:w="895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3198"/>
        <w:gridCol w:w="846"/>
        <w:gridCol w:w="623"/>
        <w:gridCol w:w="623"/>
        <w:gridCol w:w="500"/>
        <w:gridCol w:w="500"/>
        <w:gridCol w:w="1041"/>
        <w:gridCol w:w="500"/>
        <w:gridCol w:w="50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编号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岗位总数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体育与健康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初中学段（合计）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涧池乡中心学校（初中）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马安镇中心学校（初中）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上津镇中心学校（初中）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店子镇中心学校（初中）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关防乡中心学校（初中）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湖北口回族乡中心学校（初中）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夹河镇中心学校（初中）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景阳乡中心学校（初中）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六郎乡中心学校（初中）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羊尾镇中心学校（初中）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（三）地方自主招聘农村教师岗位（小学70名）：</w:t>
      </w:r>
    </w:p>
    <w:tbl>
      <w:tblPr>
        <w:tblW w:w="803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2955"/>
        <w:gridCol w:w="856"/>
        <w:gridCol w:w="623"/>
        <w:gridCol w:w="623"/>
        <w:gridCol w:w="500"/>
        <w:gridCol w:w="500"/>
        <w:gridCol w:w="500"/>
        <w:gridCol w:w="85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编号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岗位总数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心理健康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小学学段（合计）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涧池乡中心学校（小学）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马安镇中心学校（小学）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上津镇中心学校（小学）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店子镇中心学校（小学）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关防乡中心学校（小学）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湖北口回族乡中心学校（小学）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夹河镇中心学校（小学）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景阳乡中心学校（小学）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六郎乡中心学校（小学）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羊尾镇中心学校（小学）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（四）地方自主招聘城镇教师岗位（小学3名）：</w:t>
      </w:r>
    </w:p>
    <w:tbl>
      <w:tblPr>
        <w:tblW w:w="759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2"/>
        <w:gridCol w:w="4612"/>
        <w:gridCol w:w="180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编号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心理健康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郧西县特殊教育学校（小学）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（五）地方自主招聘农村教师岗位（幼儿园26名）：</w:t>
      </w:r>
    </w:p>
    <w:tbl>
      <w:tblPr>
        <w:tblW w:w="767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4889"/>
        <w:gridCol w:w="168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编号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岗位总数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香口乡中心学校（幼儿园）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马安镇中心学校（幼儿园）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上津镇中心学校（幼儿园）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店子镇中心学校（幼儿园）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关防乡中心学校（幼儿园）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湖北口回族乡中心学校（幼儿园）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夹河镇中心学校（幼儿园）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景阳乡中心学校（幼儿园）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六郎乡中心学校（幼儿园）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羊尾镇中心学校（幼儿园）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F2B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2023-03-14T07:27:34Z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E0675B99340143DC9DBBA4106A625A52</vt:lpwstr>
  </property>
</Properties>
</file>