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500" w:lineRule="atLeast"/>
        <w:ind w:left="0" w:right="0" w:firstLine="0"/>
        <w:jc w:val="both"/>
        <w:rPr>
          <w:rFonts w:hint="default" w:ascii="Times New Roman" w:hAnsi="Times New Roman" w:cs="Times New Roman"/>
          <w:i w:val="0"/>
          <w:iCs w:val="0"/>
          <w:caps w:val="0"/>
          <w:color w:val="333333"/>
          <w:spacing w:val="0"/>
          <w:sz w:val="21"/>
          <w:szCs w:val="21"/>
        </w:rPr>
      </w:pPr>
      <w:r>
        <w:rPr>
          <w:rFonts w:ascii="黑体" w:hAnsi="宋体" w:eastAsia="黑体" w:cs="黑体"/>
          <w:i w:val="0"/>
          <w:iCs w:val="0"/>
          <w:caps w:val="0"/>
          <w:color w:val="333333"/>
          <w:spacing w:val="0"/>
          <w:kern w:val="0"/>
          <w:sz w:val="32"/>
          <w:szCs w:val="32"/>
          <w:shd w:val="clear" w:fill="FFFFFF"/>
          <w:lang w:val="en-US" w:eastAsia="zh-CN" w:bidi="ar"/>
        </w:rPr>
        <w:t>附件3</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关于转发&lt;事业单位公开招聘人员暂行规定&gt;的通知</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ascii="仿宋_GB2312" w:hAnsi="Times New Roman" w:eastAsia="仿宋_GB2312" w:cs="仿宋_GB2312"/>
          <w:i w:val="0"/>
          <w:iCs w:val="0"/>
          <w:caps w:val="0"/>
          <w:color w:val="333333"/>
          <w:spacing w:val="0"/>
          <w:kern w:val="0"/>
          <w:sz w:val="32"/>
          <w:szCs w:val="32"/>
          <w:shd w:val="clear" w:fill="FFFFFF"/>
          <w:lang w:val="en-US" w:eastAsia="zh-CN" w:bidi="ar"/>
        </w:rPr>
        <w:t>闽人发〔2006〕10号</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各设区市人事局、省直各单位、中央在闽单位：</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现将《事业单位公开招聘人员暂行规定》（中华人民共和国人事部第6号令）转发给你们，并结合我省实际，就有关问题提出如下贯彻意见，请一并按照执行。</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一、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二、下列人员可以采取直接考核的方式招聘：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三、为了充分体现对退役运动员、退役士兵所做贡献的肯定和激励，各部门和单位在招聘工作人员时，应对退役运动员和退役士兵予以适当照顾：</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（一）对有突出贡献（指获得奥运会前六名、世锦赛世界杯前三名、亚洲体育三大比赛冠军、全运会冠军）的运动员和荣立一等功的退役士兵，事业单位可采取考核方式予以接收聘用。</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二）事业单位根据岗位人员空缺情况，需通过考试与考核相结合方式从退役运动员和退役士兵中补充工作人员的，可提出招聘方案，报经其上级主管部门和同级政府人事行政部门同意，采取面向退役运动员和退役士兵的有限竞争招聘考试方式进行。</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（三）退役运动员、退役士兵参加事业单位面向社会公开招聘工作人员考试，享有笔试成绩加分待遇，加分不受笔试满分限制，具体加分标准如下:</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2、服役满13年以上的转业、复员士官加8分；服役满9年至12年的转业、复员士官加6分；服役满6年至8年的复员士官加4分；服役满3年至5年的复员士官加2分；荣立二等功以上转业士官、退役士兵另加3分；荣立三等功退役士兵另加2分；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以上各项加分可以累计，但最高不得超过10分。</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四、从2006年1月开始，事业单位以考核方式补充工作人员统一填报《福建省事业单位补充工作人员登记表》一式三份，并凭省人事行政部门签章的《福建省事业单位补充工作人员登记表》办理有关人事关系接转手续。</w:t>
      </w:r>
    </w:p>
    <w:p>
      <w:pPr>
        <w:keepNext w:val="0"/>
        <w:keepLines w:val="0"/>
        <w:widowControl/>
        <w:suppressLineNumbers w:val="0"/>
        <w:shd w:val="clear" w:fill="FFFFFF"/>
        <w:spacing w:before="0" w:beforeAutospacing="0" w:after="0" w:afterAutospacing="0" w:line="520" w:lineRule="atLeast"/>
        <w:ind w:left="0" w:right="0" w:firstLine="63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五、委托我厅进行人事管理的中央在闽单位，应按国家人事部《事业单位公开招聘人员暂行规定》（中华人民共和国人事部第6号令）补充工作人员。</w:t>
      </w:r>
    </w:p>
    <w:p>
      <w:pPr>
        <w:keepNext w:val="0"/>
        <w:keepLines w:val="0"/>
        <w:widowControl/>
        <w:suppressLineNumbers w:val="0"/>
        <w:shd w:val="clear" w:fill="FFFFFF"/>
        <w:spacing w:before="0" w:beforeAutospacing="0" w:after="0" w:afterAutospacing="0" w:line="520" w:lineRule="atLeast"/>
        <w:ind w:left="0" w:right="0" w:firstLine="63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附：1、事业单位公开招聘人员暂行规定</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2、福建省事业单位补充工作人员登记表</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20" w:lineRule="atLeast"/>
        <w:ind w:left="0" w:right="0" w:firstLine="0"/>
        <w:jc w:val="righ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二○○六年一月十七日</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ascii="仿宋" w:hAnsi="仿宋" w:eastAsia="仿宋" w:cs="仿宋"/>
          <w:i w:val="0"/>
          <w:iCs w:val="0"/>
          <w:caps w:val="0"/>
          <w:color w:val="333333"/>
          <w:spacing w:val="0"/>
          <w:kern w:val="0"/>
          <w:sz w:val="44"/>
          <w:szCs w:val="44"/>
          <w:shd w:val="clear" w:fill="FFFFFF"/>
          <w:lang w:val="en-US" w:eastAsia="zh-CN" w:bidi="ar"/>
        </w:rPr>
        <w:t> </w:t>
      </w:r>
      <w:r>
        <w:rPr>
          <w:rFonts w:hint="default"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中华人民共和国人事部令</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kern w:val="0"/>
          <w:sz w:val="32"/>
          <w:szCs w:val="32"/>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第6号</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《事业单位公开招聘人员暂行规定》已经人事部部务会议审议通过，现予发布，自2006年1月1日起执行。</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人 事 部 部 长 张柏林</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二○○五年十一月十六日</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20" w:lineRule="atLeast"/>
        <w:ind w:left="0" w:right="0" w:firstLine="1760"/>
        <w:jc w:val="left"/>
        <w:rPr>
          <w:rFonts w:hint="default" w:ascii="Times New Roman" w:hAnsi="Times New Roman" w:cs="Times New Roman"/>
          <w:i w:val="0"/>
          <w:iCs w:val="0"/>
          <w:caps w:val="0"/>
          <w:color w:val="333333"/>
          <w:spacing w:val="0"/>
          <w:sz w:val="21"/>
          <w:szCs w:val="21"/>
        </w:rPr>
      </w:pPr>
      <w:r>
        <w:rPr>
          <w:rFonts w:hint="default" w:ascii="方正小标宋简体" w:hAnsi="方正小标宋简体" w:eastAsia="方正小标宋简体" w:cs="方正小标宋简体"/>
          <w:i w:val="0"/>
          <w:iCs w:val="0"/>
          <w:caps w:val="0"/>
          <w:color w:val="333333"/>
          <w:spacing w:val="0"/>
          <w:kern w:val="0"/>
          <w:sz w:val="32"/>
          <w:szCs w:val="32"/>
          <w:shd w:val="clear" w:fill="FFFFFF"/>
          <w:lang w:val="en-US" w:eastAsia="zh-CN" w:bidi="ar"/>
        </w:rPr>
        <w:t> </w:t>
      </w:r>
      <w:r>
        <w:rPr>
          <w:rFonts w:hint="default" w:ascii="方正小标宋简体" w:hAnsi="方正小标宋简体" w:eastAsia="方正小标宋简体" w:cs="方正小标宋简体"/>
          <w:i w:val="0"/>
          <w:iCs w:val="0"/>
          <w:caps w:val="0"/>
          <w:color w:val="333333"/>
          <w:spacing w:val="0"/>
          <w:kern w:val="0"/>
          <w:sz w:val="44"/>
          <w:szCs w:val="44"/>
          <w:shd w:val="clear" w:fill="FFFFFF"/>
          <w:lang w:val="en-US" w:eastAsia="zh-CN" w:bidi="ar"/>
        </w:rPr>
        <w:t>事业单位公开招聘人员暂行规定</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kern w:val="0"/>
          <w:sz w:val="32"/>
          <w:szCs w:val="32"/>
          <w:shd w:val="clear" w:fill="FFFFFF"/>
          <w:lang w:val="en-US" w:eastAsia="zh-CN" w:bidi="ar"/>
        </w:rPr>
        <w:t>                </w:t>
      </w:r>
      <w:r>
        <w:rPr>
          <w:rFonts w:hint="eastAsia" w:ascii="仿宋" w:hAnsi="仿宋" w:eastAsia="仿宋" w:cs="仿宋"/>
          <w:i w:val="0"/>
          <w:iCs w:val="0"/>
          <w:caps w:val="0"/>
          <w:color w:val="333333"/>
          <w:spacing w:val="0"/>
          <w:kern w:val="0"/>
          <w:sz w:val="28"/>
          <w:szCs w:val="28"/>
          <w:shd w:val="clear" w:fill="FFFFFF"/>
          <w:lang w:val="en-US" w:eastAsia="zh-CN" w:bidi="ar"/>
        </w:rPr>
        <w:t>   </w:t>
      </w: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第一章 总 则</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第一条 为实现事业单位人事管理的科学化、制度化和规范化，规范事业单位招聘行为，提高人员素质，制定本规定。</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第二条 事业单位招聘专业技术人员、管理人员和工勤人员，适用本规定。参照公务员制度进行管理和转为企业的事业单位除外。</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事业单位新进人员除国家政策性安置、按干部人事管理权限由上级任命及涉密岗位等确需使用其他方法选拔任用人员外，都要实行公开招聘。</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第三条 公开招聘要坚持德才兼备的用人标准，贯彻公开、平等、竞争、择优的原则。</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第四条 公开招聘要坚持政府宏观管理与落实单位用人自主权相结合，统一规范、分类指导、分级管理。</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第五条 公开招聘由用人单位根据招聘岗位的任职条件及要求，采取考试、考核的方法进行。</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第六条 政府人事行政部门是政府所属事业单位进行公开招聘工作的主管机关。政府人事行政部门与事业单位的上级主管部门负责对事业单位公开招聘工作进行指导、监督和管理。</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第七条 事业单位可以成立由本单位人事部门、纪检监察部门、职工代表及有关专家组成的招聘工作组织，负责招聘工作的具体实施。</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第二章 招聘范围、条件及程序</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第八条 事业单位招聘人员应当面向社会，凡符合条件的各类人员均可报名应聘。</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第九条 应聘人员必须具备下列条件：</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（一）具有中华人民共和国国籍；</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（二）遵守宪法和法律；</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（三）具有良好的品行；</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（四）岗位所需的专业或技能条件；</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（五）适应岗位要求的身体条件；</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（六）岗位所需要的其他条件。</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第十条 事业单位公开招聘人员，不得设置歧视性条件要求。</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第十一条 公开招聘应按下列程序进行：</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（一）制定招聘计划；</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（二）发布招聘信息；</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（三）受理应聘人员的申请，对资格条件进行审查；</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（四）考试、考核；</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（五）身体检查；</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（六）根据考试、考核结果，确定拟聘人员；</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（七）公示招聘结果；</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（八）签订聘用合同，办理聘用手续。</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第三章 招聘计划、信息发布与资格审查</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第十二条 招聘计划由用人单位负责编制，主要包括以下内容：招聘的岗位及条件、招聘的时间、招聘人员的数量、采用的招聘方式等。</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第十三条 国务院直属事业单位的年度招聘计划须报人事部备案；国务院各部委直属事业单位的招聘计划须报上级主管部门核准并报人事部备案。</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各省、自治区、直辖市人民政府直属事业单位的招聘计划须报省（区、市）政府人事行政部门备案；各省、自治区、直辖市政府部门直属事业单位的招聘计划须报上级主管部门核准并报同级政府人事行政部门备案。</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地（市）、县（市）人民政府所属事业单位的招聘计划须报地区或设区的市政府人事行政部门核准。</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第十四条 事业单位招聘人员应当公开发布招聘信息，招聘信息应当载明用人单位情况简介、招聘的岗位、招聘人员数量及待遇；应聘人员条件；招聘办法；考试、考核的时间（时限）、内容、范围；报名方法等需要说明的事项。</w:t>
      </w:r>
    </w:p>
    <w:p>
      <w:pPr>
        <w:keepNext w:val="0"/>
        <w:keepLines w:val="0"/>
        <w:widowControl/>
        <w:suppressLineNumbers w:val="0"/>
        <w:shd w:val="clear" w:fill="FFFFFF"/>
        <w:spacing w:before="0" w:beforeAutospacing="0" w:after="0" w:afterAutospacing="0" w:line="520" w:lineRule="atLeast"/>
        <w:ind w:left="0" w:right="0" w:firstLine="64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第十五条 用人单位或组织招聘的部门应对应聘人员的资格条件进行审查，确定符合条件的人员。</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第四章 考试与考核</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第十六条 考试内容应为招聘岗位所必需的专业知识、业务能力和工作技能。</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第十七条 考试科目与方式根据行业、专业及岗位特点确定。</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第十八条 考试可采取笔试、面试等多种方式。</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对于应聘工勤岗位的人员，可根据需要重点进行实际操作能力测试。</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第十九条 考试由事业单位自行组织，也可以由政府人事行政部门、事业单位上级主管部门统一组织。</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政府人事行政部门所属考试服务机构和人才服务机构可受事业单位、政府人事行政部门或事业单位上级主管部门委托，为事业单位公开招聘人员提供服务。</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第二十条 急需引进的高层次、短缺专业人才，具有高级专业技术职务或博士学位的人员，可以采取直接考核的方式招聘。</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第二十一条 对通过考试的应聘人员，用人单位应组织对其思想政治表现、道德品质、业务能力、工作实绩等情况进行考核，并对应聘人员资格条件进行复查。</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第五章 聘 用</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第二十二条 经用人单位负责人员集体研究，按照考试和考核结果择优确定拟聘人员。</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第二十三条 对拟聘人员应在适当范围进行公示，公示期一般为7至15日。</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第二十四条 用人单位与拟聘人员签订聘用合同前，按照干部人事管理权限的规定报批或备案。</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第二十五条 用人单位法定代表人或者其委托人与受聘人员签订聘用合同，确立人事关系。</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第二十六条 事业单位公开招聘的人员按规定实行试用期制度。试用期包括在聘用合同期限内。</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试用期满合格的，予以正式聘用；不合格的，取消聘用。</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第六章 纪律与监督</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第二十七条 事业单位公开招聘人员实行回避制度。</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凡与聘用单位负责人员有夫妻关系、直系血亲关系、三代以内旁系血亲或者近姻亲关系的应聘人员，不得应聘该单位负责人员的秘书或者人事、财务、纪律检查岗位，以及有直接上下级领导关系的岗位。</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聘用单位负责人员和招聘工作人员在办理人员聘用事项时，涉及与本人有上述亲属关系或者其他可能影响招聘公正的，也应当回避。</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第二十八条 招聘工作要做到信息公开、过程公开、结果公开，接受社会及有关部门的监督。</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第二十九条 政府人事行政部门和事业单位的上级主管部门要认真履行监管职责，对事业单位招聘过程中违反干部人事纪律及本规定的行为要予以制止和纠正，保证招聘工作的公开、公平、公正。</w:t>
      </w:r>
    </w:p>
    <w:p>
      <w:pPr>
        <w:keepNext w:val="0"/>
        <w:keepLines w:val="0"/>
        <w:widowControl/>
        <w:suppressLineNumbers w:val="0"/>
        <w:shd w:val="clear" w:fill="FFFFFF"/>
        <w:spacing w:before="0" w:beforeAutospacing="0" w:after="0" w:afterAutospacing="0" w:line="520" w:lineRule="atLeast"/>
        <w:ind w:left="0" w:right="0" w:firstLine="645"/>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第三十条 严格公开招聘纪律。对有下列违反本规定情形的，必须严肃处理。构成犯罪的，依法追究刑事责任。</w:t>
      </w:r>
    </w:p>
    <w:p>
      <w:pPr>
        <w:keepNext w:val="0"/>
        <w:keepLines w:val="0"/>
        <w:widowControl/>
        <w:suppressLineNumbers w:val="0"/>
        <w:shd w:val="clear" w:fill="FFFFFF"/>
        <w:spacing w:before="0" w:beforeAutospacing="0" w:after="0" w:afterAutospacing="0" w:line="520" w:lineRule="atLeast"/>
        <w:ind w:left="0" w:right="0" w:firstLine="645"/>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（一）应聘人员伪造、涂改证件、证明，或以其他不正当手段获取应聘资格的；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（二）应聘人员在考试考核过程中作弊的；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（三）招聘工作人员指使、纵容他人作弊，或在考试考核过程中参与作弊的；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（四）招聘工作人员故意泄露考试题目的；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（五）事业单位负责人员违反规定私自聘用人员的；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（六）政府人事行政部门、事业单位主管部门工作人员违反规定，影响招聘公平、公正进行的；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（七）违反本规定的其他情形的。</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第三十一条 对违反公开招聘纪律的应聘人员，视情节轻重取消考试或聘用资格；对违反本规定招聘的受聘人员，一经查实，应当解除聘用合同，予以清退。</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第三十二条 对违反公开招聘纪律的工作人员，视情节轻重调离招聘工作岗位或给予处分；对违反公开招聘纪律的其他相关人员，按照有关规定追究责任。</w:t>
      </w:r>
    </w:p>
    <w:p>
      <w:pPr>
        <w:keepNext w:val="0"/>
        <w:keepLines w:val="0"/>
        <w:widowControl/>
        <w:suppressLineNumbers w:val="0"/>
        <w:shd w:val="clear" w:fill="FFFFFF"/>
        <w:spacing w:before="0" w:beforeAutospacing="0" w:after="0" w:afterAutospacing="0" w:line="520" w:lineRule="atLeast"/>
        <w:ind w:left="0" w:right="0" w:firstLine="0"/>
        <w:jc w:val="center"/>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第七章 附 则</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第三十三条 事业单位需要招聘外国国籍人员的，须报省级以上政府人事行政部门核准，并按照国家有关规定进行招聘。</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第三十四条 省、自治区、直辖市政府人事行政部门可以根据本规定，制定本地区的公开招聘办法。</w:t>
      </w:r>
    </w:p>
    <w:p>
      <w:pPr>
        <w:keepNext w:val="0"/>
        <w:keepLines w:val="0"/>
        <w:widowControl/>
        <w:suppressLineNumbers w:val="0"/>
        <w:shd w:val="clear" w:fill="FFFFFF"/>
        <w:spacing w:before="0" w:beforeAutospacing="0" w:after="0" w:afterAutospacing="0" w:line="520" w:lineRule="atLeast"/>
        <w:ind w:left="0" w:right="0" w:firstLine="0"/>
        <w:jc w:val="left"/>
        <w:rPr>
          <w:rFonts w:hint="default" w:ascii="Times New Roman" w:hAnsi="Times New Roman" w:cs="Times New Roman"/>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2"/>
          <w:szCs w:val="32"/>
          <w:shd w:val="clear" w:fill="FFFFFF"/>
          <w:lang w:val="en-US" w:eastAsia="zh-CN" w:bidi="ar"/>
        </w:rPr>
        <w:t>    第三十五条 本规定自2006年1月1日起执行。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697F5542"/>
    <w:rsid w:val="697F5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2023-03-23T10:20:00Z</dcterms:created>
  <dc:creator>1</dc:creator>
  <cp:lastModifiedBy>1</cp:lastModifiedBy>
  <dcterms:modified xsi:type="dcterms:W3CDTF">2023-03-23T10:21:09Z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73DFCD9130604F95AB50269069348EBA</vt:lpwstr>
  </property>
</Properties>
</file>