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rPr>
        <w:t>附件</w:t>
      </w:r>
      <w:r>
        <w:rPr>
          <w:rFonts w:hint="eastAsia" w:ascii="CESI仿宋-GB2312" w:hAnsi="CESI仿宋-GB2312" w:eastAsia="CESI仿宋-GB2312" w:cs="CESI仿宋-GB2312"/>
          <w:color w:val="auto"/>
          <w:kern w:val="0"/>
          <w:sz w:val="32"/>
          <w:szCs w:val="32"/>
          <w:highlight w:val="none"/>
          <w:lang w:val="en-US" w:eastAsia="zh-CN"/>
        </w:rPr>
        <w:t xml:space="preserve">4 </w:t>
      </w:r>
    </w:p>
    <w:p>
      <w:pPr>
        <w:spacing w:line="560" w:lineRule="exact"/>
        <w:ind w:firstLine="3520" w:firstLineChars="800"/>
        <w:rPr>
          <w:rFonts w:hint="eastAsia" w:ascii="方正公文小标宋" w:hAnsi="方正公文小标宋" w:eastAsia="方正公文小标宋" w:cs="方正公文小标宋"/>
          <w:color w:val="auto"/>
          <w:sz w:val="44"/>
          <w:szCs w:val="44"/>
          <w:highlight w:val="none"/>
        </w:rPr>
      </w:pPr>
      <w:r>
        <w:rPr>
          <w:rFonts w:hint="eastAsia" w:ascii="方正公文小标宋" w:hAnsi="方正公文小标宋" w:eastAsia="方正公文小标宋" w:cs="方正公文小标宋"/>
          <w:color w:val="auto"/>
          <w:sz w:val="44"/>
          <w:szCs w:val="44"/>
          <w:highlight w:val="none"/>
        </w:rPr>
        <w:t>报考须知</w:t>
      </w:r>
    </w:p>
    <w:p>
      <w:pPr>
        <w:widowControl/>
        <w:spacing w:line="600" w:lineRule="exact"/>
        <w:ind w:firstLine="643" w:firstLineChars="200"/>
        <w:rPr>
          <w:rFonts w:hint="eastAsia" w:ascii="楷体" w:hAnsi="楷体" w:eastAsia="楷体" w:cs="黑体"/>
          <w:b/>
          <w:color w:val="auto"/>
          <w:kern w:val="0"/>
          <w:sz w:val="32"/>
          <w:szCs w:val="20"/>
          <w:highlight w:val="none"/>
          <w:u w:val="none"/>
          <w:lang w:val="en-US" w:eastAsia="zh-CN"/>
        </w:rPr>
      </w:pPr>
    </w:p>
    <w:p>
      <w:pPr>
        <w:widowControl/>
        <w:spacing w:line="600" w:lineRule="exact"/>
        <w:ind w:firstLine="643" w:firstLineChars="200"/>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1.博士研究生报考</w:t>
      </w:r>
      <w:r>
        <w:rPr>
          <w:rFonts w:hint="eastAsia" w:ascii="楷体" w:hAnsi="楷体" w:eastAsia="楷体" w:cs="黑体"/>
          <w:b/>
          <w:color w:val="auto"/>
          <w:kern w:val="0"/>
          <w:sz w:val="32"/>
          <w:szCs w:val="20"/>
          <w:highlight w:val="none"/>
          <w:u w:val="none"/>
          <w:lang w:eastAsia="zh-CN"/>
        </w:rPr>
        <w:t>不受专业和地域限制。</w:t>
      </w:r>
    </w:p>
    <w:p>
      <w:pPr>
        <w:widowControl/>
        <w:spacing w:line="560" w:lineRule="exact"/>
        <w:ind w:firstLine="639" w:firstLineChars="199"/>
        <w:jc w:val="left"/>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2.参加“三支一扶”计划最低服务年限如何把握？</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所有参加</w:t>
      </w:r>
      <w:r>
        <w:rPr>
          <w:rFonts w:hint="eastAsia" w:ascii="CESI仿宋-GB2312" w:hAnsi="CESI仿宋-GB2312" w:eastAsia="CESI仿宋-GB2312" w:cs="CESI仿宋-GB2312"/>
          <w:color w:val="auto"/>
          <w:kern w:val="0"/>
          <w:sz w:val="32"/>
          <w:szCs w:val="32"/>
          <w:highlight w:val="none"/>
          <w:lang w:eastAsia="zh-CN"/>
        </w:rPr>
        <w:t>2023</w:t>
      </w:r>
      <w:r>
        <w:rPr>
          <w:rFonts w:hint="eastAsia" w:ascii="CESI仿宋-GB2312" w:hAnsi="CESI仿宋-GB2312" w:eastAsia="CESI仿宋-GB2312" w:cs="CESI仿宋-GB2312"/>
          <w:color w:val="auto"/>
          <w:kern w:val="0"/>
          <w:sz w:val="32"/>
          <w:szCs w:val="32"/>
          <w:highlight w:val="none"/>
        </w:rPr>
        <w:t>年</w:t>
      </w:r>
      <w:r>
        <w:rPr>
          <w:rFonts w:hint="eastAsia" w:ascii="CESI仿宋-GB2312" w:hAnsi="CESI仿宋-GB2312" w:eastAsia="CESI仿宋-GB2312" w:cs="CESI仿宋-GB2312"/>
          <w:color w:val="auto"/>
          <w:kern w:val="0"/>
          <w:sz w:val="32"/>
          <w:szCs w:val="32"/>
          <w:highlight w:val="none"/>
          <w:lang w:eastAsia="zh-CN"/>
        </w:rPr>
        <w:t>“三支一扶”计划</w:t>
      </w:r>
      <w:r>
        <w:rPr>
          <w:rFonts w:hint="eastAsia" w:ascii="CESI仿宋-GB2312" w:hAnsi="CESI仿宋-GB2312" w:eastAsia="CESI仿宋-GB2312" w:cs="CESI仿宋-GB2312"/>
          <w:color w:val="auto"/>
          <w:kern w:val="0"/>
          <w:sz w:val="32"/>
          <w:szCs w:val="32"/>
          <w:highlight w:val="none"/>
        </w:rPr>
        <w:t>到岗服务人员均实行最低服务年限。招募岗位未做特殊要求的，最低服务年限</w:t>
      </w:r>
      <w:r>
        <w:rPr>
          <w:rFonts w:hint="eastAsia" w:ascii="CESI仿宋-GB2312" w:hAnsi="CESI仿宋-GB2312" w:eastAsia="CESI仿宋-GB2312" w:cs="CESI仿宋-GB2312"/>
          <w:color w:val="auto"/>
          <w:kern w:val="0"/>
          <w:sz w:val="32"/>
          <w:szCs w:val="32"/>
          <w:highlight w:val="none"/>
          <w:lang w:eastAsia="zh-CN"/>
        </w:rPr>
        <w:t>均</w:t>
      </w:r>
      <w:r>
        <w:rPr>
          <w:rFonts w:hint="eastAsia" w:ascii="CESI仿宋-GB2312" w:hAnsi="CESI仿宋-GB2312" w:eastAsia="CESI仿宋-GB2312" w:cs="CESI仿宋-GB2312"/>
          <w:color w:val="auto"/>
          <w:kern w:val="0"/>
          <w:sz w:val="32"/>
          <w:szCs w:val="32"/>
          <w:highlight w:val="none"/>
        </w:rPr>
        <w:t>为2年。</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3.招募岗位中的专业要求如何把握？</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专业要求是根据教育部颁布的高校专业目录设置的，对报考者所学专业未列在目录中的（包括高校自主设置的研究生专业、专业型研究生专业以及取得海外学历学位的专业等），由负责资格审查部门</w:t>
      </w:r>
      <w:r>
        <w:rPr>
          <w:rFonts w:hint="eastAsia" w:ascii="CESI仿宋-GB2312" w:hAnsi="CESI仿宋-GB2312" w:eastAsia="CESI仿宋-GB2312" w:cs="CESI仿宋-GB2312"/>
          <w:color w:val="auto"/>
          <w:kern w:val="0"/>
          <w:sz w:val="32"/>
          <w:szCs w:val="32"/>
          <w:highlight w:val="none"/>
          <w:lang w:eastAsia="zh-CN"/>
        </w:rPr>
        <w:t>结合招募岗位描述</w:t>
      </w:r>
      <w:r>
        <w:rPr>
          <w:rFonts w:hint="eastAsia" w:ascii="CESI仿宋-GB2312" w:hAnsi="CESI仿宋-GB2312" w:eastAsia="CESI仿宋-GB2312" w:cs="CESI仿宋-GB2312"/>
          <w:color w:val="auto"/>
          <w:kern w:val="0"/>
          <w:sz w:val="32"/>
          <w:szCs w:val="32"/>
          <w:highlight w:val="none"/>
        </w:rPr>
        <w:t>进行认定。</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4.招募岗位中的户籍要求如何把握？</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招考岗位有户籍要求的，是指报考者户籍为该地户籍或曾为该地户籍。退役士兵的兵源地和服务基层项目人员服务所在地，可视为户籍所在地。</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5.招募岗位中的各类证书（件）和从业（职业、执业）资格要求如何把握？</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报考者为</w:t>
      </w:r>
      <w:r>
        <w:rPr>
          <w:rFonts w:hint="eastAsia" w:ascii="CESI仿宋-GB2312" w:hAnsi="CESI仿宋-GB2312" w:eastAsia="CESI仿宋-GB2312" w:cs="CESI仿宋-GB2312"/>
          <w:color w:val="auto"/>
          <w:kern w:val="0"/>
          <w:sz w:val="32"/>
          <w:szCs w:val="32"/>
          <w:highlight w:val="none"/>
          <w:lang w:eastAsia="zh-CN"/>
        </w:rPr>
        <w:t>2023</w:t>
      </w:r>
      <w:r>
        <w:rPr>
          <w:rFonts w:hint="eastAsia" w:ascii="CESI仿宋-GB2312" w:hAnsi="CESI仿宋-GB2312" w:eastAsia="CESI仿宋-GB2312" w:cs="CESI仿宋-GB2312"/>
          <w:color w:val="auto"/>
          <w:kern w:val="0"/>
          <w:sz w:val="32"/>
          <w:szCs w:val="32"/>
          <w:highlight w:val="none"/>
        </w:rPr>
        <w:t>年普通高校应届毕业生的，</w:t>
      </w:r>
      <w:r>
        <w:rPr>
          <w:rFonts w:hint="eastAsia" w:ascii="CESI仿宋-GB2312" w:hAnsi="CESI仿宋-GB2312" w:eastAsia="CESI仿宋-GB2312" w:cs="CESI仿宋-GB2312"/>
          <w:color w:val="auto"/>
          <w:kern w:val="0"/>
          <w:sz w:val="32"/>
          <w:szCs w:val="32"/>
          <w:highlight w:val="none"/>
          <w:lang w:eastAsia="zh-CN"/>
        </w:rPr>
        <w:t>其各类从业（职业、执业）资格证书须在2023</w:t>
      </w:r>
      <w:r>
        <w:rPr>
          <w:rFonts w:hint="eastAsia" w:ascii="CESI仿宋-GB2312" w:hAnsi="CESI仿宋-GB2312" w:eastAsia="CESI仿宋-GB2312" w:cs="CESI仿宋-GB2312"/>
          <w:color w:val="auto"/>
          <w:kern w:val="0"/>
          <w:sz w:val="32"/>
          <w:szCs w:val="32"/>
          <w:highlight w:val="none"/>
        </w:rPr>
        <w:t>年</w:t>
      </w:r>
      <w:r>
        <w:rPr>
          <w:rFonts w:hint="eastAsia" w:ascii="CESI仿宋-GB2312" w:hAnsi="CESI仿宋-GB2312" w:eastAsia="CESI仿宋-GB2312" w:cs="CESI仿宋-GB2312"/>
          <w:color w:val="auto"/>
          <w:kern w:val="0"/>
          <w:sz w:val="32"/>
          <w:szCs w:val="32"/>
          <w:highlight w:val="none"/>
          <w:lang w:val="en-US" w:eastAsia="zh-CN"/>
        </w:rPr>
        <w:t>8</w:t>
      </w:r>
      <w:r>
        <w:rPr>
          <w:rFonts w:hint="eastAsia" w:ascii="CESI仿宋-GB2312" w:hAnsi="CESI仿宋-GB2312" w:eastAsia="CESI仿宋-GB2312" w:cs="CESI仿宋-GB2312"/>
          <w:color w:val="auto"/>
          <w:kern w:val="0"/>
          <w:sz w:val="32"/>
          <w:szCs w:val="32"/>
          <w:highlight w:val="none"/>
        </w:rPr>
        <w:t>月底前取得；</w:t>
      </w:r>
      <w:r>
        <w:rPr>
          <w:rFonts w:hint="eastAsia" w:ascii="CESI仿宋-GB2312" w:hAnsi="CESI仿宋-GB2312" w:eastAsia="CESI仿宋-GB2312" w:cs="CESI仿宋-GB2312"/>
          <w:color w:val="auto"/>
          <w:kern w:val="0"/>
          <w:sz w:val="32"/>
          <w:szCs w:val="32"/>
          <w:highlight w:val="none"/>
          <w:lang w:eastAsia="zh-CN"/>
        </w:rPr>
        <w:t>其他</w:t>
      </w:r>
      <w:r>
        <w:rPr>
          <w:rFonts w:hint="eastAsia" w:ascii="CESI仿宋-GB2312" w:hAnsi="CESI仿宋-GB2312" w:eastAsia="CESI仿宋-GB2312" w:cs="CESI仿宋-GB2312"/>
          <w:color w:val="auto"/>
          <w:kern w:val="0"/>
          <w:sz w:val="32"/>
          <w:szCs w:val="32"/>
          <w:highlight w:val="none"/>
        </w:rPr>
        <w:t>教育形式的报考者，其</w:t>
      </w:r>
      <w:r>
        <w:rPr>
          <w:rFonts w:hint="eastAsia" w:ascii="CESI仿宋-GB2312" w:hAnsi="CESI仿宋-GB2312" w:eastAsia="CESI仿宋-GB2312" w:cs="CESI仿宋-GB2312"/>
          <w:color w:val="auto"/>
          <w:kern w:val="0"/>
          <w:sz w:val="32"/>
          <w:szCs w:val="32"/>
          <w:highlight w:val="none"/>
          <w:lang w:eastAsia="zh-CN"/>
        </w:rPr>
        <w:t>相关证书（件）和从业（职业、执业）资格证书</w:t>
      </w:r>
      <w:r>
        <w:rPr>
          <w:rFonts w:hint="eastAsia" w:ascii="CESI仿宋-GB2312" w:hAnsi="CESI仿宋-GB2312" w:eastAsia="CESI仿宋-GB2312" w:cs="CESI仿宋-GB2312"/>
          <w:color w:val="auto"/>
          <w:kern w:val="0"/>
          <w:sz w:val="32"/>
          <w:szCs w:val="32"/>
          <w:highlight w:val="none"/>
        </w:rPr>
        <w:t>须在</w:t>
      </w:r>
      <w:r>
        <w:rPr>
          <w:rFonts w:hint="eastAsia" w:ascii="CESI仿宋-GB2312" w:hAnsi="CESI仿宋-GB2312" w:eastAsia="CESI仿宋-GB2312" w:cs="CESI仿宋-GB2312"/>
          <w:color w:val="auto"/>
          <w:kern w:val="0"/>
          <w:sz w:val="32"/>
          <w:szCs w:val="32"/>
          <w:highlight w:val="none"/>
          <w:lang w:eastAsia="zh-CN"/>
        </w:rPr>
        <w:t>公告发布之日前取得。</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6.招募岗位中学历和学位要求如何把握？</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招考</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所要求的学历是指符合</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要求学习经历，包括普通高等院校教育和非普通高等学历教育的其他国民教育。报考者为</w:t>
      </w:r>
      <w:r>
        <w:rPr>
          <w:rFonts w:hint="eastAsia" w:ascii="CESI仿宋-GB2312" w:hAnsi="CESI仿宋-GB2312" w:eastAsia="CESI仿宋-GB2312" w:cs="CESI仿宋-GB2312"/>
          <w:color w:val="auto"/>
          <w:kern w:val="0"/>
          <w:sz w:val="32"/>
          <w:szCs w:val="32"/>
          <w:highlight w:val="none"/>
          <w:lang w:eastAsia="zh-CN"/>
        </w:rPr>
        <w:t>2023</w:t>
      </w:r>
      <w:r>
        <w:rPr>
          <w:rFonts w:hint="eastAsia" w:ascii="CESI仿宋-GB2312" w:hAnsi="CESI仿宋-GB2312" w:eastAsia="CESI仿宋-GB2312" w:cs="CESI仿宋-GB2312"/>
          <w:color w:val="auto"/>
          <w:kern w:val="0"/>
          <w:sz w:val="32"/>
          <w:szCs w:val="32"/>
          <w:highlight w:val="none"/>
        </w:rPr>
        <w:t>年普通</w:t>
      </w:r>
      <w:r>
        <w:rPr>
          <w:rFonts w:hint="eastAsia" w:ascii="CESI仿宋-GB2312" w:hAnsi="CESI仿宋-GB2312" w:eastAsia="CESI仿宋-GB2312" w:cs="CESI仿宋-GB2312"/>
          <w:color w:val="auto"/>
          <w:kern w:val="0"/>
          <w:sz w:val="32"/>
          <w:szCs w:val="32"/>
          <w:highlight w:val="none"/>
          <w:lang w:eastAsia="zh-CN"/>
        </w:rPr>
        <w:t>高等院校</w:t>
      </w:r>
      <w:r>
        <w:rPr>
          <w:rFonts w:hint="eastAsia" w:ascii="CESI仿宋-GB2312" w:hAnsi="CESI仿宋-GB2312" w:eastAsia="CESI仿宋-GB2312" w:cs="CESI仿宋-GB2312"/>
          <w:color w:val="auto"/>
          <w:kern w:val="0"/>
          <w:sz w:val="32"/>
          <w:szCs w:val="32"/>
          <w:highlight w:val="none"/>
        </w:rPr>
        <w:t>应届毕业生的，其毕业证书及学位证书须在</w:t>
      </w:r>
      <w:r>
        <w:rPr>
          <w:rFonts w:hint="eastAsia" w:ascii="CESI仿宋-GB2312" w:hAnsi="CESI仿宋-GB2312" w:eastAsia="CESI仿宋-GB2312" w:cs="CESI仿宋-GB2312"/>
          <w:color w:val="auto"/>
          <w:kern w:val="0"/>
          <w:sz w:val="32"/>
          <w:szCs w:val="32"/>
          <w:highlight w:val="none"/>
          <w:lang w:eastAsia="zh-CN"/>
        </w:rPr>
        <w:t>2023</w:t>
      </w:r>
      <w:r>
        <w:rPr>
          <w:rFonts w:hint="eastAsia" w:ascii="CESI仿宋-GB2312" w:hAnsi="CESI仿宋-GB2312" w:eastAsia="CESI仿宋-GB2312" w:cs="CESI仿宋-GB2312"/>
          <w:color w:val="auto"/>
          <w:kern w:val="0"/>
          <w:sz w:val="32"/>
          <w:szCs w:val="32"/>
          <w:highlight w:val="none"/>
        </w:rPr>
        <w:t>年</w:t>
      </w:r>
      <w:r>
        <w:rPr>
          <w:rFonts w:hint="eastAsia" w:ascii="CESI仿宋-GB2312" w:hAnsi="CESI仿宋-GB2312" w:eastAsia="CESI仿宋-GB2312" w:cs="CESI仿宋-GB2312"/>
          <w:color w:val="auto"/>
          <w:kern w:val="0"/>
          <w:sz w:val="32"/>
          <w:szCs w:val="32"/>
          <w:highlight w:val="none"/>
          <w:lang w:val="en-US" w:eastAsia="zh-CN"/>
        </w:rPr>
        <w:t>8</w:t>
      </w:r>
      <w:r>
        <w:rPr>
          <w:rFonts w:hint="eastAsia" w:ascii="CESI仿宋-GB2312" w:hAnsi="CESI仿宋-GB2312" w:eastAsia="CESI仿宋-GB2312" w:cs="CESI仿宋-GB2312"/>
          <w:color w:val="auto"/>
          <w:kern w:val="0"/>
          <w:sz w:val="32"/>
          <w:szCs w:val="32"/>
          <w:highlight w:val="none"/>
        </w:rPr>
        <w:t>月底前取得；参加自学考试、成人考试等非普通高等教育形式的报考者，其毕业证书及学位证书须在</w:t>
      </w:r>
      <w:r>
        <w:rPr>
          <w:rFonts w:hint="eastAsia" w:ascii="CESI仿宋-GB2312" w:hAnsi="CESI仿宋-GB2312" w:eastAsia="CESI仿宋-GB2312" w:cs="CESI仿宋-GB2312"/>
          <w:color w:val="auto"/>
          <w:kern w:val="0"/>
          <w:sz w:val="32"/>
          <w:szCs w:val="32"/>
          <w:highlight w:val="none"/>
          <w:lang w:eastAsia="zh-CN"/>
        </w:rPr>
        <w:t>公告发布之日前取得</w:t>
      </w:r>
      <w:r>
        <w:rPr>
          <w:rFonts w:hint="eastAsia" w:ascii="CESI仿宋-GB2312" w:hAnsi="CESI仿宋-GB2312" w:eastAsia="CESI仿宋-GB2312" w:cs="CESI仿宋-GB2312"/>
          <w:color w:val="auto"/>
          <w:kern w:val="0"/>
          <w:sz w:val="32"/>
          <w:szCs w:val="32"/>
          <w:highlight w:val="none"/>
        </w:rPr>
        <w:t>。</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lang w:eastAsia="zh-CN"/>
        </w:rPr>
        <w:t>报考者</w:t>
      </w:r>
      <w:r>
        <w:rPr>
          <w:rFonts w:hint="eastAsia" w:ascii="CESI仿宋-GB2312" w:hAnsi="CESI仿宋-GB2312" w:eastAsia="CESI仿宋-GB2312" w:cs="CESI仿宋-GB2312"/>
          <w:color w:val="auto"/>
          <w:kern w:val="0"/>
          <w:sz w:val="32"/>
          <w:szCs w:val="32"/>
          <w:highlight w:val="none"/>
        </w:rPr>
        <w:t>只能使用同一学历层次的毕业时间和所学专业</w:t>
      </w:r>
      <w:r>
        <w:rPr>
          <w:rFonts w:hint="eastAsia" w:ascii="CESI仿宋-GB2312" w:hAnsi="CESI仿宋-GB2312" w:eastAsia="CESI仿宋-GB2312" w:cs="CESI仿宋-GB2312"/>
          <w:color w:val="auto"/>
          <w:kern w:val="0"/>
          <w:sz w:val="32"/>
          <w:szCs w:val="32"/>
          <w:highlight w:val="none"/>
          <w:lang w:eastAsia="zh-CN"/>
        </w:rPr>
        <w:t>报考</w:t>
      </w:r>
      <w:r>
        <w:rPr>
          <w:rFonts w:hint="eastAsia" w:ascii="CESI仿宋-GB2312" w:hAnsi="CESI仿宋-GB2312" w:eastAsia="CESI仿宋-GB2312" w:cs="CESI仿宋-GB2312"/>
          <w:color w:val="auto"/>
          <w:kern w:val="0"/>
          <w:sz w:val="32"/>
          <w:szCs w:val="32"/>
          <w:highlight w:val="none"/>
        </w:rPr>
        <w:t>，不能用研究生毕业时间和本科所学专业，也不能用本科毕业时间和专科所学专业报名。报考者可以使用已经取得的学历报考相应</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（不含在读的非应届毕业生）。</w:t>
      </w:r>
      <w:r>
        <w:rPr>
          <w:rFonts w:hint="eastAsia" w:ascii="CESI仿宋-GB2312" w:hAnsi="CESI仿宋-GB2312" w:eastAsia="CESI仿宋-GB2312" w:cs="CESI仿宋-GB2312"/>
          <w:color w:val="auto"/>
          <w:kern w:val="0"/>
          <w:sz w:val="32"/>
          <w:szCs w:val="32"/>
          <w:highlight w:val="none"/>
          <w:lang w:eastAsia="zh-CN"/>
        </w:rPr>
        <w:t>例如，</w:t>
      </w:r>
      <w:r>
        <w:rPr>
          <w:rFonts w:hint="eastAsia" w:ascii="CESI仿宋-GB2312" w:hAnsi="CESI仿宋-GB2312" w:eastAsia="CESI仿宋-GB2312" w:cs="CESI仿宋-GB2312"/>
          <w:color w:val="auto"/>
          <w:kern w:val="0"/>
          <w:sz w:val="32"/>
          <w:szCs w:val="32"/>
          <w:highlight w:val="none"/>
        </w:rPr>
        <w:t>报考</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要求为本科及以上学历的，研究生学历的毕业生可按所取得的本科学历专业报考。学位要求为填报学历所获得的相应学位。</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7.如何理解现在读的非应届毕业生不得以原取得的学历学位报考？</w:t>
      </w:r>
    </w:p>
    <w:p>
      <w:pPr>
        <w:widowControl/>
        <w:spacing w:line="600" w:lineRule="exact"/>
        <w:ind w:firstLine="624"/>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val="en-US" w:eastAsia="zh-CN"/>
        </w:rPr>
        <w:t>在全日制普通高校就读的非2023年应届毕业生不得报考；在全日制普通高校脱产就读的非2023年应届毕业的专升本人员、研究生也不能以原已取得的学历、学位证书报考。</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8.非普通高等学历教育的其他国民教育形式毕业生是否可以参加招募？</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lang w:eastAsia="zh-CN"/>
        </w:rPr>
      </w:pPr>
      <w:r>
        <w:rPr>
          <w:rFonts w:hint="eastAsia" w:ascii="CESI仿宋-GB2312" w:hAnsi="CESI仿宋-GB2312" w:eastAsia="CESI仿宋-GB2312" w:cs="CESI仿宋-GB2312"/>
          <w:color w:val="auto"/>
          <w:kern w:val="0"/>
          <w:sz w:val="32"/>
          <w:szCs w:val="32"/>
          <w:highlight w:val="none"/>
        </w:rPr>
        <w:t>非普通高等学历教育的其他国民教育形式（自学考试、成人教育、网络教育、夜大、电大</w:t>
      </w:r>
      <w:r>
        <w:rPr>
          <w:rFonts w:hint="eastAsia" w:ascii="CESI仿宋-GB2312" w:hAnsi="CESI仿宋-GB2312" w:eastAsia="CESI仿宋-GB2312" w:cs="CESI仿宋-GB2312"/>
          <w:color w:val="auto"/>
          <w:kern w:val="0"/>
          <w:sz w:val="32"/>
          <w:szCs w:val="32"/>
          <w:highlight w:val="none"/>
          <w:lang w:eastAsia="zh-CN"/>
        </w:rPr>
        <w:t>和职业院校、技工学校</w:t>
      </w:r>
      <w:r>
        <w:rPr>
          <w:rFonts w:hint="eastAsia" w:ascii="CESI仿宋-GB2312" w:hAnsi="CESI仿宋-GB2312" w:eastAsia="CESI仿宋-GB2312" w:cs="CESI仿宋-GB2312"/>
          <w:color w:val="auto"/>
          <w:kern w:val="0"/>
          <w:sz w:val="32"/>
          <w:szCs w:val="32"/>
          <w:highlight w:val="none"/>
        </w:rPr>
        <w:t>等）毕业生取得毕业证后，符合报考</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要求资格条件的，可以参加招募。</w:t>
      </w:r>
      <w:r>
        <w:rPr>
          <w:rFonts w:hint="eastAsia" w:ascii="CESI仿宋-GB2312" w:hAnsi="CESI仿宋-GB2312" w:eastAsia="CESI仿宋-GB2312" w:cs="CESI仿宋-GB2312"/>
          <w:color w:val="auto"/>
          <w:kern w:val="0"/>
          <w:sz w:val="32"/>
          <w:szCs w:val="32"/>
          <w:highlight w:val="none"/>
          <w:lang w:eastAsia="zh-CN"/>
        </w:rPr>
        <w:t>其中，持有技工院校高级工班毕业证书且获得相应职业（工种）高级技能（三级）职业资格证书者与高等教育专科相同相近专业毕业生同等对待；持有技工院校预备技师班毕业证书且获得相应职业（工种）预备技师资格证书者与高等教育本科相同相近专业毕业生同等对待。</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9.定向生、委培生是否可以参加招募？</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不可以。</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10.能否以辅修学位所学专业报名？</w:t>
      </w:r>
    </w:p>
    <w:p>
      <w:pPr>
        <w:widowControl/>
        <w:spacing w:line="600" w:lineRule="exact"/>
        <w:ind w:firstLine="624"/>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不能。《招募公告》规定：报名时所填写的专业应当与报考者本人取得高校毕业证书上所载明的专业一致。</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11.招募岗位中其他条件要求截止时限如何把握？</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lang w:eastAsia="zh-CN"/>
        </w:rPr>
        <w:t>除有专门规定截止时间的，其他条件截止时间均截止至公告发布之日</w:t>
      </w:r>
      <w:r>
        <w:rPr>
          <w:rFonts w:hint="eastAsia" w:ascii="CESI仿宋-GB2312" w:hAnsi="CESI仿宋-GB2312" w:eastAsia="CESI仿宋-GB2312" w:cs="CESI仿宋-GB2312"/>
          <w:color w:val="auto"/>
          <w:kern w:val="0"/>
          <w:sz w:val="32"/>
          <w:szCs w:val="32"/>
          <w:highlight w:val="none"/>
          <w:lang w:val="en-US" w:eastAsia="zh-CN"/>
        </w:rPr>
        <w:t>前。</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12.如何填写“山西省2023年度‘三支一扶’计划报名登记表”？</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lang w:eastAsia="zh-CN"/>
        </w:rPr>
      </w:pPr>
      <w:r>
        <w:rPr>
          <w:rFonts w:hint="eastAsia" w:ascii="CESI仿宋-GB2312" w:hAnsi="CESI仿宋-GB2312" w:eastAsia="CESI仿宋-GB2312" w:cs="CESI仿宋-GB2312"/>
          <w:color w:val="auto"/>
          <w:kern w:val="0"/>
          <w:sz w:val="32"/>
          <w:szCs w:val="32"/>
          <w:highlight w:val="none"/>
        </w:rPr>
        <w:t>考生报名时，“所学专业”栏必须且只能按照毕业证上载明的专业填写；应届毕业生尚未拿到毕业证的，</w:t>
      </w:r>
      <w:r>
        <w:rPr>
          <w:rFonts w:hint="eastAsia" w:ascii="CESI仿宋-GB2312" w:hAnsi="CESI仿宋-GB2312" w:eastAsia="CESI仿宋-GB2312" w:cs="CESI仿宋-GB2312"/>
          <w:color w:val="auto"/>
          <w:kern w:val="0"/>
          <w:sz w:val="32"/>
          <w:szCs w:val="32"/>
          <w:highlight w:val="none"/>
          <w:lang w:eastAsia="zh-CN"/>
        </w:rPr>
        <w:t>应确切掌握专业后填写。</w:t>
      </w:r>
    </w:p>
    <w:p>
      <w:pPr>
        <w:widowControl/>
        <w:spacing w:line="560" w:lineRule="exact"/>
        <w:ind w:firstLine="636" w:firstLineChars="199"/>
        <w:jc w:val="left"/>
        <w:rPr>
          <w:rFonts w:hint="eastAsia" w:ascii="CESI仿宋-GB2312" w:hAnsi="CESI仿宋-GB2312" w:eastAsia="CESI仿宋-GB2312" w:cs="CESI仿宋-GB2312"/>
          <w:b/>
          <w:bCs/>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“毕业证编号”栏应届毕业生尚未拿到毕业证的，填写“应届生”，已取得毕业证的，应如实填写毕业证号。</w:t>
      </w:r>
      <w:r>
        <w:rPr>
          <w:rFonts w:hint="eastAsia" w:ascii="CESI仿宋-GB2312" w:hAnsi="CESI仿宋-GB2312" w:eastAsia="CESI仿宋-GB2312" w:cs="CESI仿宋-GB2312"/>
          <w:b/>
          <w:bCs/>
          <w:color w:val="auto"/>
          <w:kern w:val="0"/>
          <w:sz w:val="32"/>
          <w:szCs w:val="32"/>
          <w:highlight w:val="none"/>
        </w:rPr>
        <w:t>注意：不是学位证号。</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招募单位所需资格条件中有教师资格学段和专业要求的，要在“取得相关资格证书名称”栏要载明学段和专业；</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“个人学习工作简历及获奖情况”栏填写时段应从上高中起填写，直到《公告》发布日止。例如：Ｘ年Ｘ月-Ｘ年Ｘ月在ＸＸ中学学习</w:t>
      </w:r>
      <w:r>
        <w:rPr>
          <w:rFonts w:hint="eastAsia" w:ascii="CESI仿宋-GB2312" w:hAnsi="CESI仿宋-GB2312" w:eastAsia="CESI仿宋-GB2312" w:cs="CESI仿宋-GB2312"/>
          <w:color w:val="auto"/>
          <w:kern w:val="0"/>
          <w:sz w:val="32"/>
          <w:szCs w:val="32"/>
          <w:highlight w:val="none"/>
          <w:lang w:eastAsia="zh-CN"/>
        </w:rPr>
        <w:t>（高中）</w:t>
      </w:r>
      <w:r>
        <w:rPr>
          <w:rFonts w:hint="eastAsia" w:ascii="CESI仿宋-GB2312" w:hAnsi="CESI仿宋-GB2312" w:eastAsia="CESI仿宋-GB2312" w:cs="CESI仿宋-GB2312"/>
          <w:color w:val="auto"/>
          <w:kern w:val="0"/>
          <w:sz w:val="32"/>
          <w:szCs w:val="32"/>
          <w:highlight w:val="none"/>
        </w:rPr>
        <w:t>，Ｘ年Ｘ月-Ｘ年Ｘ月在ＸＸ大学学习，Ｘ年Ｘ月-</w:t>
      </w:r>
      <w:r>
        <w:rPr>
          <w:rFonts w:hint="eastAsia" w:ascii="CESI仿宋-GB2312" w:hAnsi="CESI仿宋-GB2312" w:eastAsia="CESI仿宋-GB2312" w:cs="CESI仿宋-GB2312"/>
          <w:color w:val="auto"/>
          <w:kern w:val="0"/>
          <w:sz w:val="32"/>
          <w:szCs w:val="32"/>
          <w:highlight w:val="none"/>
          <w:lang w:val="en-US" w:eastAsia="zh-CN"/>
        </w:rPr>
        <w:t>X</w:t>
      </w:r>
      <w:r>
        <w:rPr>
          <w:rFonts w:hint="eastAsia" w:ascii="CESI仿宋-GB2312" w:hAnsi="CESI仿宋-GB2312" w:eastAsia="CESI仿宋-GB2312" w:cs="CESI仿宋-GB2312"/>
          <w:color w:val="auto"/>
          <w:kern w:val="0"/>
          <w:sz w:val="32"/>
          <w:szCs w:val="32"/>
          <w:highlight w:val="none"/>
        </w:rPr>
        <w:t>年</w:t>
      </w:r>
      <w:r>
        <w:rPr>
          <w:rFonts w:hint="eastAsia" w:ascii="CESI仿宋-GB2312" w:hAnsi="CESI仿宋-GB2312" w:eastAsia="CESI仿宋-GB2312" w:cs="CESI仿宋-GB2312"/>
          <w:color w:val="auto"/>
          <w:kern w:val="0"/>
          <w:sz w:val="32"/>
          <w:szCs w:val="32"/>
          <w:highlight w:val="none"/>
          <w:lang w:val="en-US" w:eastAsia="zh-CN"/>
        </w:rPr>
        <w:t>X</w:t>
      </w:r>
      <w:r>
        <w:rPr>
          <w:rFonts w:hint="eastAsia" w:ascii="CESI仿宋-GB2312" w:hAnsi="CESI仿宋-GB2312" w:eastAsia="CESI仿宋-GB2312" w:cs="CESI仿宋-GB2312"/>
          <w:color w:val="auto"/>
          <w:kern w:val="0"/>
          <w:sz w:val="32"/>
          <w:szCs w:val="32"/>
          <w:highlight w:val="none"/>
        </w:rPr>
        <w:t>月在家待业或参加ＸＸ工作等。</w:t>
      </w:r>
    </w:p>
    <w:p>
      <w:pPr>
        <w:widowControl/>
        <w:spacing w:line="560" w:lineRule="exact"/>
        <w:ind w:firstLine="639"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b/>
          <w:bCs/>
          <w:color w:val="auto"/>
          <w:kern w:val="0"/>
          <w:sz w:val="32"/>
          <w:szCs w:val="32"/>
          <w:highlight w:val="none"/>
        </w:rPr>
        <w:t>填写不规范的，</w:t>
      </w:r>
      <w:r>
        <w:rPr>
          <w:rFonts w:hint="eastAsia" w:ascii="CESI仿宋-GB2312" w:hAnsi="CESI仿宋-GB2312" w:eastAsia="CESI仿宋-GB2312" w:cs="CESI仿宋-GB2312"/>
          <w:b/>
          <w:bCs/>
          <w:color w:val="auto"/>
          <w:kern w:val="0"/>
          <w:sz w:val="32"/>
          <w:szCs w:val="32"/>
          <w:highlight w:val="none"/>
          <w:lang w:val="en-US" w:eastAsia="zh-CN"/>
        </w:rPr>
        <w:t>有可能</w:t>
      </w:r>
      <w:r>
        <w:rPr>
          <w:rFonts w:hint="eastAsia" w:ascii="CESI仿宋-GB2312" w:hAnsi="CESI仿宋-GB2312" w:eastAsia="CESI仿宋-GB2312" w:cs="CESI仿宋-GB2312"/>
          <w:b/>
          <w:bCs/>
          <w:color w:val="auto"/>
          <w:kern w:val="0"/>
          <w:sz w:val="32"/>
          <w:szCs w:val="32"/>
          <w:highlight w:val="none"/>
        </w:rPr>
        <w:t>审核不予通过</w:t>
      </w:r>
      <w:r>
        <w:rPr>
          <w:rFonts w:hint="eastAsia" w:ascii="CESI仿宋-GB2312" w:hAnsi="CESI仿宋-GB2312" w:eastAsia="CESI仿宋-GB2312" w:cs="CESI仿宋-GB2312"/>
          <w:color w:val="auto"/>
          <w:kern w:val="0"/>
          <w:sz w:val="32"/>
          <w:szCs w:val="32"/>
          <w:highlight w:val="none"/>
        </w:rPr>
        <w:t>。</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13.持有高中教师资格证是否可以报考要求小学教师资格证的岗位？</w:t>
      </w:r>
    </w:p>
    <w:p>
      <w:pPr>
        <w:ind w:firstLine="640" w:firstLineChars="200"/>
        <w:rPr>
          <w:rFonts w:hint="eastAsia" w:ascii="CESI仿宋-GB2312" w:hAnsi="CESI仿宋-GB2312" w:eastAsia="CESI仿宋-GB2312" w:cs="CESI仿宋-GB2312"/>
          <w:color w:val="auto"/>
          <w:sz w:val="32"/>
          <w:szCs w:val="32"/>
          <w:highlight w:val="none"/>
        </w:rPr>
      </w:pPr>
      <w:r>
        <w:rPr>
          <w:rFonts w:hint="eastAsia" w:ascii="CESI仿宋-GB2312" w:hAnsi="CESI仿宋-GB2312" w:eastAsia="CESI仿宋-GB2312" w:cs="CESI仿宋-GB2312"/>
          <w:color w:val="auto"/>
          <w:kern w:val="0"/>
          <w:sz w:val="32"/>
          <w:szCs w:val="32"/>
          <w:highlight w:val="none"/>
        </w:rPr>
        <w:t>高学段的教师资格证可以报考低学段，但学科必须一致。如岗位要求具有“小学教师资格证”，则“初中教师资格证”和“高中教师资格证”也可以报考。</w:t>
      </w:r>
      <w:r>
        <w:rPr>
          <w:rFonts w:hint="eastAsia" w:ascii="CESI仿宋-GB2312" w:hAnsi="CESI仿宋-GB2312" w:eastAsia="CESI仿宋-GB2312" w:cs="CESI仿宋-GB2312"/>
          <w:color w:val="auto"/>
          <w:kern w:val="0"/>
          <w:sz w:val="32"/>
          <w:szCs w:val="32"/>
          <w:highlight w:val="none"/>
          <w:lang w:eastAsia="zh-CN"/>
        </w:rPr>
        <w:t>但</w:t>
      </w:r>
      <w:r>
        <w:rPr>
          <w:rFonts w:hint="eastAsia" w:ascii="CESI仿宋-GB2312" w:hAnsi="CESI仿宋-GB2312" w:eastAsia="CESI仿宋-GB2312" w:cs="CESI仿宋-GB2312"/>
          <w:color w:val="auto"/>
          <w:kern w:val="0"/>
          <w:sz w:val="32"/>
          <w:szCs w:val="32"/>
          <w:highlight w:val="none"/>
        </w:rPr>
        <w:t>要求具备“幼儿园教师资格证”的岗位，不允许获得其他学段教师资格证的人员报考。</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14.对体检结果有疑问的，如何提出复检申请？</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rPr>
        <w:t>考生对非当日、非当场复检的体检项目结果有疑问时，可以在接到体检结论通知之日起</w:t>
      </w:r>
      <w:r>
        <w:rPr>
          <w:rFonts w:hint="eastAsia" w:ascii="CESI仿宋-GB2312" w:hAnsi="CESI仿宋-GB2312" w:eastAsia="CESI仿宋-GB2312" w:cs="CESI仿宋-GB2312"/>
          <w:color w:val="auto"/>
          <w:kern w:val="0"/>
          <w:sz w:val="32"/>
          <w:szCs w:val="32"/>
          <w:highlight w:val="none"/>
          <w:lang w:val="en-US" w:eastAsia="zh-CN"/>
        </w:rPr>
        <w:t>5</w:t>
      </w:r>
      <w:r>
        <w:rPr>
          <w:rFonts w:hint="eastAsia" w:ascii="CESI仿宋-GB2312" w:hAnsi="CESI仿宋-GB2312" w:eastAsia="CESI仿宋-GB2312" w:cs="CESI仿宋-GB2312"/>
          <w:color w:val="auto"/>
          <w:kern w:val="0"/>
          <w:sz w:val="32"/>
          <w:szCs w:val="32"/>
          <w:highlight w:val="none"/>
        </w:rPr>
        <w:t>日内，向</w:t>
      </w:r>
      <w:r>
        <w:rPr>
          <w:rFonts w:hint="eastAsia" w:ascii="CESI仿宋-GB2312" w:hAnsi="CESI仿宋-GB2312" w:eastAsia="CESI仿宋-GB2312" w:cs="CESI仿宋-GB2312"/>
          <w:color w:val="auto"/>
          <w:kern w:val="0"/>
          <w:sz w:val="32"/>
          <w:szCs w:val="32"/>
          <w:highlight w:val="none"/>
          <w:lang w:eastAsia="zh-CN"/>
        </w:rPr>
        <w:t>省人力资源和社会保障厅“三支一扶”工作办公室（人力资源流动管理处）</w:t>
      </w:r>
      <w:r>
        <w:rPr>
          <w:rFonts w:hint="eastAsia" w:ascii="CESI仿宋-GB2312" w:hAnsi="CESI仿宋-GB2312" w:eastAsia="CESI仿宋-GB2312" w:cs="CESI仿宋-GB2312"/>
          <w:color w:val="auto"/>
          <w:kern w:val="0"/>
          <w:sz w:val="32"/>
          <w:szCs w:val="32"/>
          <w:highlight w:val="none"/>
        </w:rPr>
        <w:t>提交复检申请。</w:t>
      </w:r>
      <w:r>
        <w:rPr>
          <w:rFonts w:hint="eastAsia" w:ascii="CESI仿宋-GB2312" w:hAnsi="CESI仿宋-GB2312" w:eastAsia="CESI仿宋-GB2312" w:cs="CESI仿宋-GB2312"/>
          <w:color w:val="auto"/>
          <w:kern w:val="0"/>
          <w:sz w:val="32"/>
          <w:szCs w:val="32"/>
          <w:highlight w:val="none"/>
          <w:lang w:eastAsia="zh-CN"/>
        </w:rPr>
        <w:t>规定时间内未提出复检的，视为认同体检结论。</w:t>
      </w:r>
      <w:r>
        <w:rPr>
          <w:rFonts w:hint="eastAsia" w:ascii="CESI仿宋-GB2312" w:hAnsi="CESI仿宋-GB2312" w:eastAsia="CESI仿宋-GB2312" w:cs="CESI仿宋-GB2312"/>
          <w:color w:val="auto"/>
          <w:kern w:val="0"/>
          <w:sz w:val="32"/>
          <w:szCs w:val="32"/>
          <w:highlight w:val="none"/>
        </w:rPr>
        <w:t>复检只能进行1次，体检结</w:t>
      </w:r>
      <w:r>
        <w:rPr>
          <w:rFonts w:hint="eastAsia" w:ascii="CESI仿宋-GB2312" w:hAnsi="CESI仿宋-GB2312" w:eastAsia="CESI仿宋-GB2312" w:cs="CESI仿宋-GB2312"/>
          <w:color w:val="auto"/>
          <w:kern w:val="0"/>
          <w:sz w:val="32"/>
          <w:szCs w:val="32"/>
          <w:highlight w:val="none"/>
          <w:lang w:eastAsia="zh-CN"/>
        </w:rPr>
        <w:t>论</w:t>
      </w:r>
      <w:r>
        <w:rPr>
          <w:rFonts w:hint="eastAsia" w:ascii="CESI仿宋-GB2312" w:hAnsi="CESI仿宋-GB2312" w:eastAsia="CESI仿宋-GB2312" w:cs="CESI仿宋-GB2312"/>
          <w:color w:val="auto"/>
          <w:kern w:val="0"/>
          <w:sz w:val="32"/>
          <w:szCs w:val="32"/>
          <w:highlight w:val="none"/>
        </w:rPr>
        <w:t>以复检结</w:t>
      </w:r>
      <w:r>
        <w:rPr>
          <w:rFonts w:hint="eastAsia" w:ascii="CESI仿宋-GB2312" w:hAnsi="CESI仿宋-GB2312" w:eastAsia="CESI仿宋-GB2312" w:cs="CESI仿宋-GB2312"/>
          <w:color w:val="auto"/>
          <w:kern w:val="0"/>
          <w:sz w:val="32"/>
          <w:szCs w:val="32"/>
          <w:highlight w:val="none"/>
          <w:lang w:eastAsia="zh-CN"/>
        </w:rPr>
        <w:t>果</w:t>
      </w:r>
      <w:r>
        <w:rPr>
          <w:rFonts w:hint="eastAsia" w:ascii="CESI仿宋-GB2312" w:hAnsi="CESI仿宋-GB2312" w:eastAsia="CESI仿宋-GB2312" w:cs="CESI仿宋-GB2312"/>
          <w:color w:val="auto"/>
          <w:kern w:val="0"/>
          <w:sz w:val="32"/>
          <w:szCs w:val="32"/>
          <w:highlight w:val="none"/>
        </w:rPr>
        <w:t>为准。</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15.招募岗位是如何设置的？</w:t>
      </w:r>
    </w:p>
    <w:p>
      <w:pPr>
        <w:widowControl/>
        <w:spacing w:line="580" w:lineRule="exact"/>
        <w:ind w:firstLine="636" w:firstLineChars="199"/>
        <w:jc w:val="left"/>
        <w:rPr>
          <w:rFonts w:hint="eastAsia" w:ascii="CESI仿宋-GB2312" w:hAnsi="CESI仿宋-GB2312" w:eastAsia="CESI仿宋-GB2312" w:cs="CESI仿宋-GB2312"/>
          <w:color w:val="auto"/>
          <w:kern w:val="0"/>
          <w:sz w:val="32"/>
          <w:szCs w:val="32"/>
          <w:highlight w:val="none"/>
          <w:lang w:eastAsia="zh-CN"/>
        </w:rPr>
      </w:pP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lang w:val="en-US" w:eastAsia="zh-CN"/>
        </w:rPr>
        <w:t>三支一扶</w:t>
      </w:r>
      <w:r>
        <w:rPr>
          <w:rFonts w:hint="default" w:ascii="CESI仿宋-GB2312" w:hAnsi="CESI仿宋-GB2312" w:eastAsia="CESI仿宋-GB2312" w:cs="CESI仿宋-GB2312"/>
          <w:color w:val="auto"/>
          <w:kern w:val="0"/>
          <w:sz w:val="32"/>
          <w:szCs w:val="32"/>
          <w:highlight w:val="none"/>
          <w:lang w:val="en-US" w:eastAsia="zh-CN"/>
        </w:rPr>
        <w:t>”</w:t>
      </w:r>
      <w:r>
        <w:rPr>
          <w:rFonts w:hint="eastAsia" w:ascii="CESI仿宋-GB2312" w:hAnsi="CESI仿宋-GB2312" w:eastAsia="CESI仿宋-GB2312" w:cs="CESI仿宋-GB2312"/>
          <w:color w:val="auto"/>
          <w:kern w:val="0"/>
          <w:sz w:val="32"/>
          <w:szCs w:val="32"/>
          <w:highlight w:val="none"/>
          <w:lang w:val="en-US" w:eastAsia="zh-CN"/>
        </w:rPr>
        <w:t>招募</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strike w:val="0"/>
          <w:dstrike w:val="0"/>
          <w:color w:val="auto"/>
          <w:kern w:val="0"/>
          <w:sz w:val="32"/>
          <w:szCs w:val="32"/>
          <w:highlight w:val="none"/>
          <w:lang w:eastAsia="zh-CN"/>
        </w:rPr>
        <w:t>设</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2"/>
          <w:sz w:val="32"/>
          <w:szCs w:val="32"/>
          <w:highlight w:val="none"/>
          <w:lang w:val="en-US" w:eastAsia="zh-CN"/>
        </w:rPr>
        <w:t>山西省2023年度选拔招募计划岗位汇总表</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lang w:val="en-US" w:eastAsia="zh-CN"/>
        </w:rPr>
        <w:t>以下简称</w:t>
      </w:r>
      <w:r>
        <w:rPr>
          <w:rFonts w:hint="eastAsia" w:ascii="CESI仿宋-GB2312" w:hAnsi="CESI仿宋-GB2312" w:eastAsia="CESI仿宋-GB2312" w:cs="CESI仿宋-GB2312"/>
          <w:color w:val="auto"/>
          <w:kern w:val="0"/>
          <w:sz w:val="32"/>
          <w:szCs w:val="32"/>
          <w:highlight w:val="none"/>
          <w:lang w:eastAsia="zh-CN"/>
        </w:rPr>
        <w:t>“招募计划岗位</w:t>
      </w:r>
      <w:r>
        <w:rPr>
          <w:rFonts w:hint="default" w:ascii="CESI仿宋-GB2312" w:hAnsi="CESI仿宋-GB2312" w:eastAsia="CESI仿宋-GB2312" w:cs="CESI仿宋-GB2312"/>
          <w:color w:val="auto"/>
          <w:kern w:val="0"/>
          <w:sz w:val="32"/>
          <w:szCs w:val="32"/>
          <w:highlight w:val="none"/>
          <w:lang w:val="en-US" w:eastAsia="zh-CN"/>
        </w:rPr>
        <w:t>”</w:t>
      </w:r>
      <w:r>
        <w:rPr>
          <w:rFonts w:hint="eastAsia" w:ascii="CESI仿宋-GB2312" w:hAnsi="CESI仿宋-GB2312" w:eastAsia="CESI仿宋-GB2312" w:cs="CESI仿宋-GB2312"/>
          <w:color w:val="auto"/>
          <w:kern w:val="0"/>
          <w:sz w:val="32"/>
          <w:szCs w:val="32"/>
          <w:highlight w:val="none"/>
          <w:lang w:eastAsia="zh-CN"/>
        </w:rPr>
        <w:t>）和“</w:t>
      </w:r>
      <w:r>
        <w:rPr>
          <w:rFonts w:hint="eastAsia" w:ascii="CESI仿宋-GB2312" w:hAnsi="CESI仿宋-GB2312" w:eastAsia="CESI仿宋-GB2312" w:cs="CESI仿宋-GB2312"/>
          <w:color w:val="auto"/>
          <w:kern w:val="2"/>
          <w:sz w:val="32"/>
          <w:szCs w:val="32"/>
          <w:highlight w:val="none"/>
          <w:lang w:val="en-US" w:eastAsia="zh-CN"/>
        </w:rPr>
        <w:t>山西省2023年度选拔招募备用岗位汇总表</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lang w:val="en-US" w:eastAsia="zh-CN"/>
        </w:rPr>
        <w:t>以下简称</w:t>
      </w:r>
      <w:r>
        <w:rPr>
          <w:rFonts w:hint="eastAsia" w:ascii="CESI仿宋-GB2312" w:hAnsi="CESI仿宋-GB2312" w:eastAsia="CESI仿宋-GB2312" w:cs="CESI仿宋-GB2312"/>
          <w:color w:val="auto"/>
          <w:kern w:val="0"/>
          <w:sz w:val="32"/>
          <w:szCs w:val="32"/>
          <w:highlight w:val="none"/>
          <w:lang w:eastAsia="zh-CN"/>
        </w:rPr>
        <w:t>“备用招募岗位”）</w:t>
      </w:r>
      <w:r>
        <w:rPr>
          <w:rFonts w:hint="eastAsia" w:ascii="CESI仿宋-GB2312" w:hAnsi="CESI仿宋-GB2312" w:eastAsia="CESI仿宋-GB2312" w:cs="CESI仿宋-GB2312"/>
          <w:strike w:val="0"/>
          <w:dstrike w:val="0"/>
          <w:color w:val="auto"/>
          <w:kern w:val="0"/>
          <w:sz w:val="32"/>
          <w:szCs w:val="32"/>
          <w:highlight w:val="none"/>
          <w:lang w:eastAsia="zh-CN"/>
        </w:rPr>
        <w:t>两类</w:t>
      </w:r>
      <w:r>
        <w:rPr>
          <w:rFonts w:hint="eastAsia" w:ascii="CESI仿宋-GB2312" w:hAnsi="CESI仿宋-GB2312" w:eastAsia="CESI仿宋-GB2312" w:cs="CESI仿宋-GB2312"/>
          <w:color w:val="auto"/>
          <w:kern w:val="0"/>
          <w:sz w:val="32"/>
          <w:szCs w:val="32"/>
          <w:highlight w:val="none"/>
          <w:lang w:eastAsia="zh-CN"/>
        </w:rPr>
        <w:t>。</w:t>
      </w:r>
    </w:p>
    <w:p>
      <w:pPr>
        <w:widowControl/>
        <w:spacing w:line="580" w:lineRule="exact"/>
        <w:ind w:firstLine="636" w:firstLineChars="199"/>
        <w:jc w:val="left"/>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eastAsia="zh-CN"/>
        </w:rPr>
        <w:t>报考者可只报“招募计划岗位</w:t>
      </w:r>
      <w:r>
        <w:rPr>
          <w:rFonts w:hint="default" w:ascii="CESI仿宋-GB2312" w:hAnsi="CESI仿宋-GB2312" w:eastAsia="CESI仿宋-GB2312" w:cs="CESI仿宋-GB2312"/>
          <w:color w:val="auto"/>
          <w:kern w:val="0"/>
          <w:sz w:val="32"/>
          <w:szCs w:val="32"/>
          <w:highlight w:val="none"/>
          <w:lang w:val="en-US" w:eastAsia="zh-CN"/>
        </w:rPr>
        <w:t>”</w:t>
      </w:r>
      <w:r>
        <w:rPr>
          <w:rFonts w:hint="eastAsia" w:ascii="CESI仿宋-GB2312" w:hAnsi="CESI仿宋-GB2312" w:eastAsia="CESI仿宋-GB2312" w:cs="CESI仿宋-GB2312"/>
          <w:color w:val="auto"/>
          <w:kern w:val="0"/>
          <w:sz w:val="32"/>
          <w:szCs w:val="32"/>
          <w:highlight w:val="none"/>
          <w:lang w:val="en-US" w:eastAsia="zh-CN"/>
        </w:rPr>
        <w:t>中一个岗位，也可结合自己意愿</w:t>
      </w:r>
      <w:r>
        <w:rPr>
          <w:rFonts w:hint="eastAsia" w:ascii="CESI仿宋-GB2312" w:hAnsi="CESI仿宋-GB2312" w:eastAsia="CESI仿宋-GB2312" w:cs="CESI仿宋-GB2312"/>
          <w:color w:val="auto"/>
          <w:kern w:val="0"/>
          <w:sz w:val="32"/>
          <w:szCs w:val="32"/>
          <w:highlight w:val="none"/>
          <w:lang w:eastAsia="zh-CN"/>
        </w:rPr>
        <w:t>，在选择“招募计划岗位”一个岗位的基础上，再选择“备用招募岗位”中的一个岗位报考，但不能只单独选择“备用招募岗位”中岗位报考。报考者</w:t>
      </w:r>
      <w:r>
        <w:rPr>
          <w:rFonts w:hint="eastAsia" w:ascii="CESI仿宋-GB2312" w:hAnsi="CESI仿宋-GB2312" w:eastAsia="CESI仿宋-GB2312" w:cs="CESI仿宋-GB2312"/>
          <w:color w:val="auto"/>
          <w:kern w:val="0"/>
          <w:sz w:val="32"/>
          <w:szCs w:val="32"/>
          <w:highlight w:val="none"/>
          <w:lang w:val="en-US" w:eastAsia="zh-CN"/>
        </w:rPr>
        <w:t>主动放弃</w:t>
      </w:r>
      <w:r>
        <w:rPr>
          <w:rFonts w:hint="eastAsia" w:ascii="CESI仿宋-GB2312" w:hAnsi="CESI仿宋-GB2312" w:eastAsia="CESI仿宋-GB2312" w:cs="CESI仿宋-GB2312"/>
          <w:color w:val="auto"/>
          <w:kern w:val="0"/>
          <w:sz w:val="32"/>
          <w:szCs w:val="32"/>
          <w:highlight w:val="none"/>
          <w:lang w:eastAsia="zh-CN"/>
        </w:rPr>
        <w:t>“招募计划岗位”</w:t>
      </w:r>
      <w:r>
        <w:rPr>
          <w:rFonts w:hint="eastAsia" w:ascii="CESI仿宋-GB2312" w:hAnsi="CESI仿宋-GB2312" w:eastAsia="CESI仿宋-GB2312" w:cs="CESI仿宋-GB2312"/>
          <w:color w:val="auto"/>
          <w:kern w:val="0"/>
          <w:sz w:val="32"/>
          <w:szCs w:val="32"/>
          <w:highlight w:val="none"/>
          <w:lang w:val="en-US" w:eastAsia="zh-CN"/>
        </w:rPr>
        <w:t>招募或招募计划岗位被取消（或核减）后改报不成功（或未改报）的不得再参加</w:t>
      </w:r>
      <w:r>
        <w:rPr>
          <w:rFonts w:hint="eastAsia" w:ascii="CESI仿宋-GB2312" w:hAnsi="CESI仿宋-GB2312" w:eastAsia="CESI仿宋-GB2312" w:cs="CESI仿宋-GB2312"/>
          <w:color w:val="auto"/>
          <w:kern w:val="0"/>
          <w:sz w:val="32"/>
          <w:szCs w:val="32"/>
          <w:highlight w:val="none"/>
          <w:lang w:eastAsia="zh-CN"/>
        </w:rPr>
        <w:t>“备用招募岗位”</w:t>
      </w:r>
      <w:r>
        <w:rPr>
          <w:rFonts w:hint="eastAsia" w:ascii="CESI仿宋-GB2312" w:hAnsi="CESI仿宋-GB2312" w:eastAsia="CESI仿宋-GB2312" w:cs="CESI仿宋-GB2312"/>
          <w:color w:val="auto"/>
          <w:kern w:val="0"/>
          <w:sz w:val="32"/>
          <w:szCs w:val="32"/>
          <w:highlight w:val="none"/>
          <w:lang w:val="en-US" w:eastAsia="zh-CN"/>
        </w:rPr>
        <w:t>招募。</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16.补缺（递补和补充招募）是如何设置的？</w:t>
      </w:r>
    </w:p>
    <w:p>
      <w:pPr>
        <w:spacing w:line="560" w:lineRule="exact"/>
        <w:ind w:firstLine="640" w:firstLineChars="200"/>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val="en-US" w:eastAsia="zh-CN"/>
        </w:rPr>
        <w:t>为完成我省规定的招募计划，“三支一扶”招募可能会根据招募情况启动补缺工作，也可能不启动补缺工作。</w:t>
      </w:r>
    </w:p>
    <w:p>
      <w:pPr>
        <w:spacing w:line="560" w:lineRule="exact"/>
        <w:ind w:firstLine="640" w:firstLineChars="200"/>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val="en-US" w:eastAsia="zh-CN"/>
        </w:rPr>
        <w:t>补缺工作分递补和补充招募两个程序。</w:t>
      </w:r>
      <w:r>
        <w:rPr>
          <w:rFonts w:hint="eastAsia" w:ascii="CESI仿宋-GB2312" w:hAnsi="CESI仿宋-GB2312" w:eastAsia="CESI仿宋-GB2312" w:cs="CESI仿宋-GB2312"/>
          <w:color w:val="auto"/>
          <w:kern w:val="0"/>
          <w:sz w:val="32"/>
          <w:szCs w:val="32"/>
          <w:highlight w:val="none"/>
          <w:lang w:eastAsia="zh-CN"/>
        </w:rPr>
        <w:t>结合年度招募计划完成情况和上岗服务时间，由省人力资源和社会保障厅决定是否启动递补和补充招募工作。若在条件允许的情况下，首先启动递补工作，在递补工作完成后，结合年度招募计划完成情况和上岗服务时限要求，省人力资源和社会保障厅视情况再</w:t>
      </w:r>
      <w:r>
        <w:rPr>
          <w:rFonts w:hint="eastAsia" w:ascii="CESI仿宋-GB2312" w:hAnsi="CESI仿宋-GB2312" w:eastAsia="CESI仿宋-GB2312" w:cs="CESI仿宋-GB2312"/>
          <w:color w:val="auto"/>
          <w:kern w:val="0"/>
          <w:sz w:val="32"/>
          <w:szCs w:val="32"/>
          <w:highlight w:val="none"/>
          <w:lang w:val="en-US" w:eastAsia="zh-CN"/>
        </w:rPr>
        <w:t>决定是否启动补充招募工作。</w:t>
      </w:r>
    </w:p>
    <w:p>
      <w:pPr>
        <w:spacing w:line="560" w:lineRule="exact"/>
        <w:ind w:firstLine="640" w:firstLineChars="200"/>
        <w:rPr>
          <w:rFonts w:hint="eastAsia" w:ascii="CESI仿宋-GB2312" w:hAnsi="CESI仿宋-GB2312" w:eastAsia="CESI仿宋-GB2312" w:cs="CESI仿宋-GB2312"/>
          <w:color w:val="auto"/>
          <w:kern w:val="0"/>
          <w:sz w:val="32"/>
          <w:szCs w:val="32"/>
          <w:highlight w:val="none"/>
          <w:lang w:eastAsia="zh-CN"/>
        </w:rPr>
      </w:pP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lang w:val="en-US" w:eastAsia="zh-CN"/>
        </w:rPr>
        <w:t>1</w:t>
      </w:r>
      <w:r>
        <w:rPr>
          <w:rFonts w:hint="eastAsia" w:ascii="CESI仿宋-GB2312" w:hAnsi="CESI仿宋-GB2312" w:eastAsia="CESI仿宋-GB2312" w:cs="CESI仿宋-GB2312"/>
          <w:color w:val="auto"/>
          <w:kern w:val="0"/>
          <w:sz w:val="32"/>
          <w:szCs w:val="32"/>
          <w:highlight w:val="none"/>
          <w:lang w:eastAsia="zh-CN"/>
        </w:rPr>
        <w:t>）递补</w:t>
      </w:r>
    </w:p>
    <w:p>
      <w:pPr>
        <w:spacing w:line="560" w:lineRule="exact"/>
        <w:ind w:firstLine="640" w:firstLineChars="200"/>
        <w:rPr>
          <w:rFonts w:hint="eastAsia" w:ascii="CESI仿宋-GB2312" w:hAnsi="CESI仿宋-GB2312" w:eastAsia="CESI仿宋-GB2312" w:cs="CESI仿宋-GB2312"/>
          <w:color w:val="auto"/>
          <w:kern w:val="0"/>
          <w:sz w:val="32"/>
          <w:szCs w:val="32"/>
          <w:highlight w:val="none"/>
          <w:lang w:eastAsia="zh-CN"/>
        </w:rPr>
      </w:pPr>
      <w:r>
        <w:rPr>
          <w:rFonts w:hint="eastAsia" w:ascii="CESI仿宋-GB2312" w:hAnsi="CESI仿宋-GB2312" w:eastAsia="CESI仿宋-GB2312" w:cs="CESI仿宋-GB2312"/>
          <w:color w:val="auto"/>
          <w:kern w:val="0"/>
          <w:sz w:val="32"/>
          <w:szCs w:val="32"/>
          <w:highlight w:val="none"/>
          <w:lang w:eastAsia="zh-CN"/>
        </w:rPr>
        <w:t>完成</w:t>
      </w:r>
      <w:r>
        <w:rPr>
          <w:rFonts w:hint="eastAsia" w:ascii="CESI仿宋-GB2312" w:hAnsi="CESI仿宋-GB2312" w:eastAsia="CESI仿宋-GB2312" w:cs="CESI仿宋-GB2312"/>
          <w:color w:val="auto"/>
          <w:kern w:val="0"/>
          <w:sz w:val="32"/>
          <w:szCs w:val="32"/>
          <w:highlight w:val="none"/>
        </w:rPr>
        <w:t>体检</w:t>
      </w:r>
      <w:r>
        <w:rPr>
          <w:rFonts w:hint="eastAsia" w:ascii="CESI仿宋-GB2312" w:hAnsi="CESI仿宋-GB2312" w:eastAsia="CESI仿宋-GB2312" w:cs="CESI仿宋-GB2312"/>
          <w:color w:val="auto"/>
          <w:kern w:val="0"/>
          <w:sz w:val="32"/>
          <w:szCs w:val="32"/>
          <w:highlight w:val="none"/>
          <w:lang w:eastAsia="zh-CN"/>
        </w:rPr>
        <w:t>的考生</w:t>
      </w:r>
      <w:r>
        <w:rPr>
          <w:rFonts w:hint="eastAsia" w:ascii="CESI仿宋-GB2312" w:hAnsi="CESI仿宋-GB2312" w:eastAsia="CESI仿宋-GB2312" w:cs="CESI仿宋-GB2312"/>
          <w:color w:val="auto"/>
          <w:kern w:val="0"/>
          <w:sz w:val="32"/>
          <w:szCs w:val="32"/>
          <w:highlight w:val="none"/>
        </w:rPr>
        <w:t>书面提出申请放弃“三支一扶”资格而形成招募岗位空缺的，按综合成绩从高到低依次</w:t>
      </w:r>
      <w:r>
        <w:rPr>
          <w:rFonts w:hint="eastAsia" w:ascii="CESI仿宋-GB2312" w:hAnsi="CESI仿宋-GB2312" w:eastAsia="CESI仿宋-GB2312" w:cs="CESI仿宋-GB2312"/>
          <w:color w:val="auto"/>
          <w:kern w:val="0"/>
          <w:sz w:val="32"/>
          <w:szCs w:val="32"/>
          <w:highlight w:val="none"/>
          <w:lang w:eastAsia="zh-CN"/>
        </w:rPr>
        <w:t>进行</w:t>
      </w:r>
      <w:r>
        <w:rPr>
          <w:rFonts w:hint="eastAsia" w:ascii="CESI仿宋-GB2312" w:hAnsi="CESI仿宋-GB2312" w:eastAsia="CESI仿宋-GB2312" w:cs="CESI仿宋-GB2312"/>
          <w:color w:val="auto"/>
          <w:kern w:val="0"/>
          <w:sz w:val="32"/>
          <w:szCs w:val="32"/>
          <w:highlight w:val="none"/>
        </w:rPr>
        <w:t>递补。</w:t>
      </w:r>
    </w:p>
    <w:p>
      <w:pPr>
        <w:spacing w:line="560" w:lineRule="exact"/>
        <w:ind w:firstLine="640" w:firstLineChars="200"/>
        <w:rPr>
          <w:rFonts w:hint="eastAsia" w:ascii="CESI仿宋-GB2312" w:hAnsi="CESI仿宋-GB2312" w:eastAsia="CESI仿宋-GB2312" w:cs="CESI仿宋-GB2312"/>
          <w:color w:val="auto"/>
          <w:kern w:val="0"/>
          <w:sz w:val="32"/>
          <w:szCs w:val="32"/>
          <w:highlight w:val="none"/>
          <w:lang w:eastAsia="zh-CN"/>
        </w:rPr>
      </w:pPr>
      <w:r>
        <w:rPr>
          <w:rFonts w:hint="eastAsia" w:ascii="CESI仿宋-GB2312" w:hAnsi="CESI仿宋-GB2312" w:eastAsia="CESI仿宋-GB2312" w:cs="CESI仿宋-GB2312"/>
          <w:color w:val="auto"/>
          <w:kern w:val="0"/>
          <w:sz w:val="32"/>
          <w:szCs w:val="32"/>
          <w:highlight w:val="none"/>
          <w:lang w:val="en-US" w:eastAsia="zh-CN"/>
        </w:rPr>
        <w:t>（2）</w:t>
      </w:r>
      <w:r>
        <w:rPr>
          <w:rFonts w:hint="eastAsia" w:ascii="CESI仿宋-GB2312" w:hAnsi="CESI仿宋-GB2312" w:eastAsia="CESI仿宋-GB2312" w:cs="CESI仿宋-GB2312"/>
          <w:color w:val="auto"/>
          <w:kern w:val="0"/>
          <w:sz w:val="32"/>
          <w:szCs w:val="32"/>
          <w:highlight w:val="none"/>
          <w:lang w:eastAsia="zh-CN"/>
        </w:rPr>
        <w:t>补充招募</w:t>
      </w:r>
    </w:p>
    <w:p>
      <w:pPr>
        <w:widowControl/>
        <w:spacing w:line="580" w:lineRule="exact"/>
        <w:ind w:firstLine="636" w:firstLineChars="199"/>
        <w:jc w:val="left"/>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eastAsia="zh-CN"/>
        </w:rPr>
        <w:t>备用招募岗位是补充类招募岗位。省人力资源和社会保障厅根据年度招募计划完成情况和服务上岗时间要求，在不达计划</w:t>
      </w:r>
      <w:r>
        <w:rPr>
          <w:rFonts w:hint="eastAsia" w:ascii="CESI仿宋-GB2312" w:hAnsi="CESI仿宋-GB2312" w:eastAsia="CESI仿宋-GB2312" w:cs="CESI仿宋-GB2312"/>
          <w:color w:val="auto"/>
          <w:kern w:val="0"/>
          <w:sz w:val="32"/>
          <w:szCs w:val="32"/>
          <w:highlight w:val="none"/>
          <w:lang w:val="en-US" w:eastAsia="zh-CN"/>
        </w:rPr>
        <w:t>招募数量较多时可能组织补充招募。在递补工作完成后仍未达到招募预期数量时，可能启用备用招募岗位，且以“备用招募岗位”表格中</w:t>
      </w:r>
      <w:r>
        <w:rPr>
          <w:rFonts w:hint="eastAsia" w:ascii="CESI仿宋-GB2312" w:hAnsi="CESI仿宋-GB2312" w:eastAsia="CESI仿宋-GB2312" w:cs="CESI仿宋-GB2312"/>
          <w:strike w:val="0"/>
          <w:dstrike w:val="0"/>
          <w:color w:val="auto"/>
          <w:kern w:val="0"/>
          <w:sz w:val="32"/>
          <w:szCs w:val="32"/>
          <w:highlight w:val="none"/>
          <w:lang w:val="en-US" w:eastAsia="zh-CN"/>
        </w:rPr>
        <w:t>序号为序，依次启用备用招募岗位进行补充招募，直至</w:t>
      </w:r>
      <w:r>
        <w:rPr>
          <w:rFonts w:hint="eastAsia" w:ascii="CESI仿宋-GB2312" w:hAnsi="CESI仿宋-GB2312" w:eastAsia="CESI仿宋-GB2312" w:cs="CESI仿宋-GB2312"/>
          <w:color w:val="auto"/>
          <w:kern w:val="0"/>
          <w:sz w:val="32"/>
          <w:szCs w:val="32"/>
          <w:highlight w:val="none"/>
          <w:lang w:val="en-US" w:eastAsia="zh-CN"/>
        </w:rPr>
        <w:t>招募满为止。排序在招募满之后的备用招募岗位随即作废。</w:t>
      </w:r>
    </w:p>
    <w:p>
      <w:pPr>
        <w:widowControl/>
        <w:spacing w:line="580" w:lineRule="exact"/>
        <w:ind w:firstLine="636" w:firstLineChars="199"/>
        <w:jc w:val="left"/>
        <w:rPr>
          <w:rFonts w:hint="eastAsia"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val="en-US" w:eastAsia="zh-CN"/>
        </w:rPr>
        <w:t>重要提示：请广大考生充分掌握“备用招募岗位”启用时机和在选择</w:t>
      </w:r>
      <w:r>
        <w:rPr>
          <w:rFonts w:hint="eastAsia" w:ascii="CESI仿宋-GB2312" w:hAnsi="CESI仿宋-GB2312" w:eastAsia="CESI仿宋-GB2312" w:cs="CESI仿宋-GB2312"/>
          <w:color w:val="auto"/>
          <w:kern w:val="0"/>
          <w:sz w:val="32"/>
          <w:szCs w:val="32"/>
          <w:highlight w:val="none"/>
          <w:lang w:eastAsia="zh-CN"/>
        </w:rPr>
        <w:t>“备用招募岗位”时要</w:t>
      </w:r>
      <w:r>
        <w:rPr>
          <w:rFonts w:hint="eastAsia" w:ascii="CESI仿宋-GB2312" w:hAnsi="CESI仿宋-GB2312" w:eastAsia="CESI仿宋-GB2312" w:cs="CESI仿宋-GB2312"/>
          <w:color w:val="auto"/>
          <w:kern w:val="0"/>
          <w:sz w:val="32"/>
          <w:szCs w:val="32"/>
          <w:highlight w:val="none"/>
          <w:lang w:val="en-US" w:eastAsia="zh-CN"/>
        </w:rPr>
        <w:t>注意序号排序，结合自己情况选择报考岗位，以免岗位作废，影响本年度招募。</w:t>
      </w:r>
    </w:p>
    <w:p>
      <w:pPr>
        <w:spacing w:line="560" w:lineRule="exact"/>
        <w:ind w:firstLine="643" w:firstLineChars="201"/>
        <w:rPr>
          <w:rFonts w:hint="default" w:ascii="CESI仿宋-GB2312" w:hAnsi="CESI仿宋-GB2312" w:eastAsia="CESI仿宋-GB2312" w:cs="CESI仿宋-GB2312"/>
          <w:color w:val="auto"/>
          <w:kern w:val="0"/>
          <w:sz w:val="32"/>
          <w:szCs w:val="32"/>
          <w:highlight w:val="none"/>
          <w:lang w:val="en-US" w:eastAsia="zh-CN"/>
        </w:rPr>
      </w:pPr>
      <w:r>
        <w:rPr>
          <w:rFonts w:hint="eastAsia" w:ascii="CESI仿宋-GB2312" w:hAnsi="CESI仿宋-GB2312" w:eastAsia="CESI仿宋-GB2312" w:cs="CESI仿宋-GB2312"/>
          <w:color w:val="auto"/>
          <w:kern w:val="0"/>
          <w:sz w:val="32"/>
          <w:szCs w:val="32"/>
          <w:highlight w:val="none"/>
          <w:lang w:eastAsia="zh-CN"/>
        </w:rPr>
        <w:t>报考“备用招募岗位”中岗位的资格初审和复审在启动补充招募时进行。</w:t>
      </w:r>
    </w:p>
    <w:p>
      <w:pPr>
        <w:widowControl/>
        <w:spacing w:line="600" w:lineRule="exact"/>
        <w:ind w:firstLine="624"/>
        <w:rPr>
          <w:rFonts w:hint="eastAsia" w:ascii="楷体" w:hAnsi="楷体" w:eastAsia="楷体" w:cs="黑体"/>
          <w:b/>
          <w:color w:val="auto"/>
          <w:kern w:val="0"/>
          <w:sz w:val="32"/>
          <w:szCs w:val="20"/>
          <w:highlight w:val="none"/>
          <w:u w:val="none"/>
          <w:lang w:val="en-US" w:eastAsia="zh-CN"/>
        </w:rPr>
      </w:pPr>
      <w:r>
        <w:rPr>
          <w:rFonts w:hint="eastAsia" w:ascii="楷体" w:hAnsi="楷体" w:eastAsia="楷体" w:cs="黑体"/>
          <w:b/>
          <w:color w:val="auto"/>
          <w:kern w:val="0"/>
          <w:sz w:val="32"/>
          <w:szCs w:val="20"/>
          <w:highlight w:val="none"/>
          <w:u w:val="none"/>
          <w:lang w:val="en-US" w:eastAsia="zh-CN"/>
        </w:rPr>
        <w:t>17.考生参加资格复审需要提供哪些材料？</w:t>
      </w:r>
    </w:p>
    <w:p>
      <w:pPr>
        <w:widowControl/>
        <w:spacing w:line="560" w:lineRule="exact"/>
        <w:ind w:firstLine="636" w:firstLineChars="199"/>
        <w:jc w:val="left"/>
        <w:rPr>
          <w:rFonts w:hint="eastAsia" w:ascii="CESI仿宋-GB2312" w:hAnsi="CESI仿宋-GB2312" w:eastAsia="CESI仿宋-GB2312" w:cs="CESI仿宋-GB2312"/>
          <w:color w:val="auto"/>
          <w:kern w:val="0"/>
          <w:sz w:val="32"/>
          <w:szCs w:val="32"/>
          <w:highlight w:val="none"/>
        </w:rPr>
      </w:pPr>
      <w:r>
        <w:rPr>
          <w:rFonts w:hint="eastAsia" w:ascii="CESI仿宋-GB2312" w:hAnsi="CESI仿宋-GB2312" w:eastAsia="CESI仿宋-GB2312" w:cs="CESI仿宋-GB2312"/>
          <w:color w:val="auto"/>
          <w:kern w:val="0"/>
          <w:sz w:val="32"/>
          <w:szCs w:val="32"/>
          <w:highlight w:val="none"/>
          <w:lang w:eastAsia="zh-CN"/>
        </w:rPr>
        <w:t>2023</w:t>
      </w:r>
      <w:r>
        <w:rPr>
          <w:rFonts w:hint="eastAsia" w:ascii="CESI仿宋-GB2312" w:hAnsi="CESI仿宋-GB2312" w:eastAsia="CESI仿宋-GB2312" w:cs="CESI仿宋-GB2312"/>
          <w:color w:val="auto"/>
          <w:kern w:val="0"/>
          <w:sz w:val="32"/>
          <w:szCs w:val="32"/>
          <w:highlight w:val="none"/>
        </w:rPr>
        <w:t>年应届毕业的考生尚未领取毕业证</w:t>
      </w:r>
      <w:r>
        <w:rPr>
          <w:rFonts w:hint="eastAsia" w:ascii="CESI仿宋-GB2312" w:hAnsi="CESI仿宋-GB2312" w:eastAsia="CESI仿宋-GB2312" w:cs="CESI仿宋-GB2312"/>
          <w:color w:val="auto"/>
          <w:kern w:val="0"/>
          <w:sz w:val="32"/>
          <w:szCs w:val="32"/>
          <w:highlight w:val="none"/>
          <w:lang w:eastAsia="zh-CN"/>
        </w:rPr>
        <w:t>（学位证）</w:t>
      </w:r>
      <w:r>
        <w:rPr>
          <w:rFonts w:hint="eastAsia" w:ascii="CESI仿宋-GB2312" w:hAnsi="CESI仿宋-GB2312" w:eastAsia="CESI仿宋-GB2312" w:cs="CESI仿宋-GB2312"/>
          <w:color w:val="auto"/>
          <w:kern w:val="0"/>
          <w:sz w:val="32"/>
          <w:szCs w:val="32"/>
          <w:highlight w:val="none"/>
        </w:rPr>
        <w:t>的，由所在学校出具学历学位、所学专业和毕业时间的证明</w:t>
      </w:r>
      <w:r>
        <w:rPr>
          <w:rFonts w:hint="eastAsia" w:ascii="CESI仿宋-GB2312" w:hAnsi="CESI仿宋-GB2312" w:eastAsia="CESI仿宋-GB2312" w:cs="CESI仿宋-GB2312"/>
          <w:color w:val="auto"/>
          <w:kern w:val="0"/>
          <w:sz w:val="32"/>
          <w:szCs w:val="32"/>
          <w:highlight w:val="none"/>
          <w:lang w:eastAsia="zh-CN"/>
        </w:rPr>
        <w:t>（上岗服务前须提供正式证件，未提供取消其服务资格）及其他等证件原（复）印件；</w:t>
      </w:r>
      <w:r>
        <w:rPr>
          <w:rFonts w:hint="eastAsia" w:ascii="CESI仿宋-GB2312" w:hAnsi="CESI仿宋-GB2312" w:eastAsia="CESI仿宋-GB2312" w:cs="CESI仿宋-GB2312"/>
          <w:color w:val="auto"/>
          <w:kern w:val="0"/>
          <w:sz w:val="32"/>
          <w:szCs w:val="32"/>
          <w:highlight w:val="none"/>
        </w:rPr>
        <w:t>其他人员应提供报考</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所需要的本人身份证、户口簿（或</w:t>
      </w:r>
      <w:r>
        <w:rPr>
          <w:rFonts w:hint="eastAsia" w:ascii="CESI仿宋-GB2312" w:hAnsi="CESI仿宋-GB2312" w:eastAsia="CESI仿宋-GB2312" w:cs="CESI仿宋-GB2312"/>
          <w:color w:val="auto"/>
          <w:kern w:val="0"/>
          <w:sz w:val="32"/>
          <w:szCs w:val="32"/>
          <w:highlight w:val="none"/>
          <w:lang w:eastAsia="zh-CN"/>
        </w:rPr>
        <w:t>公安机关出具的户籍相关证明</w:t>
      </w:r>
      <w:r>
        <w:rPr>
          <w:rFonts w:hint="eastAsia" w:ascii="CESI仿宋-GB2312" w:hAnsi="CESI仿宋-GB2312" w:eastAsia="CESI仿宋-GB2312" w:cs="CESI仿宋-GB2312"/>
          <w:color w:val="auto"/>
          <w:kern w:val="0"/>
          <w:sz w:val="32"/>
          <w:szCs w:val="32"/>
          <w:highlight w:val="none"/>
        </w:rPr>
        <w:t>）、学历证书、学位证书、专业技术资格证书、从业（职业、执业）资格证书等原</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rPr>
        <w:t>复</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rPr>
        <w:t>印件</w:t>
      </w:r>
      <w:r>
        <w:rPr>
          <w:rFonts w:hint="eastAsia" w:ascii="CESI仿宋-GB2312" w:hAnsi="CESI仿宋-GB2312" w:eastAsia="CESI仿宋-GB2312" w:cs="CESI仿宋-GB2312"/>
          <w:color w:val="auto"/>
          <w:kern w:val="0"/>
          <w:sz w:val="32"/>
          <w:szCs w:val="32"/>
          <w:highlight w:val="none"/>
          <w:lang w:eastAsia="zh-CN"/>
        </w:rPr>
        <w:t>和笔试准考证、《山西省2023年度“三支一扶”计划报名登记表》等</w:t>
      </w:r>
      <w:r>
        <w:rPr>
          <w:rFonts w:hint="eastAsia" w:ascii="CESI仿宋-GB2312" w:hAnsi="CESI仿宋-GB2312" w:eastAsia="CESI仿宋-GB2312" w:cs="CESI仿宋-GB2312"/>
          <w:color w:val="auto"/>
          <w:kern w:val="0"/>
          <w:sz w:val="32"/>
          <w:szCs w:val="32"/>
          <w:highlight w:val="none"/>
        </w:rPr>
        <w:t>。已就业的须提供人事(劳资)管理主管部门出具的同意报考证明。留学回国人员可以根据自身情况报考符合条件的</w:t>
      </w:r>
      <w:r>
        <w:rPr>
          <w:rFonts w:hint="eastAsia" w:ascii="CESI仿宋-GB2312" w:hAnsi="CESI仿宋-GB2312" w:eastAsia="CESI仿宋-GB2312" w:cs="CESI仿宋-GB2312"/>
          <w:color w:val="auto"/>
          <w:kern w:val="0"/>
          <w:sz w:val="32"/>
          <w:szCs w:val="32"/>
          <w:highlight w:val="none"/>
          <w:lang w:eastAsia="zh-CN"/>
        </w:rPr>
        <w:t>岗位</w:t>
      </w:r>
      <w:r>
        <w:rPr>
          <w:rFonts w:hint="eastAsia" w:ascii="CESI仿宋-GB2312" w:hAnsi="CESI仿宋-GB2312" w:eastAsia="CESI仿宋-GB2312" w:cs="CESI仿宋-GB2312"/>
          <w:color w:val="auto"/>
          <w:kern w:val="0"/>
          <w:sz w:val="32"/>
          <w:szCs w:val="32"/>
          <w:highlight w:val="none"/>
        </w:rPr>
        <w:t>。留学回国人员报考的，除需提供规定的材料外，还应在资格复审时向招录机关提供学位和教育部门学历认证材料。学历认证由</w:t>
      </w:r>
      <w:r>
        <w:rPr>
          <w:rFonts w:hint="eastAsia" w:ascii="CESI仿宋-GB2312" w:hAnsi="CESI仿宋-GB2312" w:eastAsia="CESI仿宋-GB2312" w:cs="CESI仿宋-GB2312"/>
          <w:color w:val="auto"/>
          <w:kern w:val="0"/>
          <w:sz w:val="32"/>
          <w:szCs w:val="32"/>
          <w:highlight w:val="none"/>
          <w:lang w:eastAsia="zh-CN"/>
        </w:rPr>
        <w:t>中国（</w:t>
      </w:r>
      <w:r>
        <w:rPr>
          <w:rFonts w:hint="eastAsia" w:ascii="CESI仿宋-GB2312" w:hAnsi="CESI仿宋-GB2312" w:eastAsia="CESI仿宋-GB2312" w:cs="CESI仿宋-GB2312"/>
          <w:color w:val="auto"/>
          <w:kern w:val="0"/>
          <w:sz w:val="32"/>
          <w:szCs w:val="32"/>
          <w:highlight w:val="none"/>
        </w:rPr>
        <w:t>教育部</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rPr>
        <w:t>留学服务中心负责。报考者可登录</w:t>
      </w:r>
      <w:r>
        <w:rPr>
          <w:rFonts w:hint="eastAsia" w:ascii="CESI仿宋-GB2312" w:hAnsi="CESI仿宋-GB2312" w:eastAsia="CESI仿宋-GB2312" w:cs="CESI仿宋-GB2312"/>
          <w:color w:val="auto"/>
          <w:kern w:val="0"/>
          <w:sz w:val="32"/>
          <w:szCs w:val="32"/>
          <w:highlight w:val="none"/>
          <w:lang w:eastAsia="zh-CN"/>
        </w:rPr>
        <w:t>中国（</w:t>
      </w:r>
      <w:r>
        <w:rPr>
          <w:rFonts w:hint="eastAsia" w:ascii="CESI仿宋-GB2312" w:hAnsi="CESI仿宋-GB2312" w:eastAsia="CESI仿宋-GB2312" w:cs="CESI仿宋-GB2312"/>
          <w:color w:val="auto"/>
          <w:kern w:val="0"/>
          <w:sz w:val="32"/>
          <w:szCs w:val="32"/>
          <w:highlight w:val="none"/>
        </w:rPr>
        <w:t>教育部</w:t>
      </w:r>
      <w:r>
        <w:rPr>
          <w:rFonts w:hint="eastAsia" w:ascii="CESI仿宋-GB2312" w:hAnsi="CESI仿宋-GB2312" w:eastAsia="CESI仿宋-GB2312" w:cs="CESI仿宋-GB2312"/>
          <w:color w:val="auto"/>
          <w:kern w:val="0"/>
          <w:sz w:val="32"/>
          <w:szCs w:val="32"/>
          <w:highlight w:val="none"/>
          <w:lang w:eastAsia="zh-CN"/>
        </w:rPr>
        <w:t>）</w:t>
      </w:r>
      <w:r>
        <w:rPr>
          <w:rFonts w:hint="eastAsia" w:ascii="CESI仿宋-GB2312" w:hAnsi="CESI仿宋-GB2312" w:eastAsia="CESI仿宋-GB2312" w:cs="CESI仿宋-GB2312"/>
          <w:color w:val="auto"/>
          <w:kern w:val="0"/>
          <w:sz w:val="32"/>
          <w:szCs w:val="32"/>
          <w:highlight w:val="none"/>
        </w:rPr>
        <w:t>留学服务中心网站查询认证的有关要求和程序。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rFonts w:hint="eastAsia" w:ascii="CESI仿宋-GB2312" w:hAnsi="CESI仿宋-GB2312" w:eastAsia="CESI仿宋-GB2312" w:cs="CESI仿宋-GB2312"/>
          <w:b w:val="0"/>
          <w:color w:val="auto"/>
          <w:kern w:val="0"/>
          <w:sz w:val="32"/>
          <w:szCs w:val="32"/>
          <w:lang w:val="en-US" w:eastAsia="zh-CN"/>
        </w:rPr>
      </w:pPr>
    </w:p>
    <w:p>
      <w:bookmarkStart w:id="0" w:name="_GoBack"/>
      <w:bookmarkEnd w:id="0"/>
    </w:p>
    <w:sectPr>
      <w:footerReference r:id="rId3" w:type="default"/>
      <w:pgSz w:w="11906" w:h="16838"/>
      <w:pgMar w:top="1871" w:right="1247" w:bottom="1247"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仿宋-GB2312">
    <w:altName w:val="仿宋"/>
    <w:panose1 w:val="02000500000000000000"/>
    <w:charset w:val="86"/>
    <w:family w:val="auto"/>
    <w:pitch w:val="default"/>
    <w:sig w:usb0="00000000" w:usb1="00000000" w:usb2="00000010" w:usb3="00000000" w:csb0="0004000F" w:csb1="00000000"/>
  </w:font>
  <w:font w:name="方正公文小标宋">
    <w:altName w:val="宋体"/>
    <w:panose1 w:val="02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仿宋_GB2312" w:hAnsi="仿宋_GB2312" w:eastAsia="仿宋_GB2312" w:cs="仿宋_GB2312"/>
        <w:sz w:val="32"/>
        <w:szCs w:val="32"/>
      </w:rPr>
    </w:pPr>
    <w:r>
      <w:rPr>
        <w:rFonts w:ascii="仿宋_GB2312" w:hAnsi="仿宋_GB2312" w:eastAsia="仿宋_GB2312" w:cs="仿宋_GB2312"/>
        <w:sz w:val="32"/>
        <w:szCs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3"/>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t>1</w:t>
                          </w:r>
                          <w:r>
                            <w:rPr>
                              <w:rFonts w:hint="eastAsia" w:ascii="仿宋_GB2312" w:eastAsia="仿宋_GB2312"/>
                              <w:sz w:val="28"/>
                              <w:szCs w:val="28"/>
                            </w:rPr>
                            <w:fldChar w:fldCharType="end"/>
                          </w:r>
                        </w:p>
                        <w:p>
                          <w:pPr>
                            <w:rPr>
                              <w:rFonts w:ascii="仿宋_GB2312" w:eastAsia="仿宋_GB2312"/>
                              <w:sz w:val="28"/>
                              <w:szCs w:val="28"/>
                            </w:rPr>
                          </w:pP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hwBb2/AQAAjAMAAA4AAABkcnMvZTJvRG9jLnhtbK1TzYrbMBC+F/oO&#10;QvfGdg4lmDjLQthSKO3Ctg+gyHIs0B8zSuw8TaG3PkQfp/Q1OpLt7HZ72cNe7JnR+Jvv+zTe3ozW&#10;sLMC1N41vFqVnCknfavdseHfvt6923CGUbhWGO9Uwy8K+c3u7ZvtEGq19r03rQJGIA7rITS8jzHU&#10;RYGyV1bgygfl6LDzYEWkFI5FC2IgdGuKdVm+LwYPbQAvFSJV99MhnxHhJYC+67RUey9PVrk4oYIy&#10;IpIk7HVAvstsu07J+KXrUEVmGk5KY37SEIoP6VnstqI+ggi9ljMF8RIKzzRZoR0NvULtRRTsBPo/&#10;KKslePRdXElvi0lIdoRUVOUzbx56EVTWQlZjuJqOrwcrP5/vgemWNoEzJyxd+J/vP3//+sGq5M0Q&#10;sKaWh3APc4YUJqFjBza9SQIbs5+Xq59qjExSsdqsN5uSrJZ0tiSEUzx+HgDjB+UtS0HDgS4s+yjO&#10;nzBOrUtLmub8nTaG6qI27p8CYaZKkRhPHFMUx8M4Ez/49kJSB7rrhjtabc7MR0dWprVYAliCwxKc&#10;AuhjT9SqzAvD7SkSicwtTZhg58F0SVndvFBpC57muevxJ9r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C4cAW9vwEAAIwDAAAOAAAAAAAAAAEAIAAAAB8BAABkcnMvZTJvRG9jLnhtbFBLBQYA&#10;AAAABgAGAFkBAABQBQAAAAA=&#10;">
              <v:path/>
              <v:fill on="f" focussize="0,0"/>
              <v:stroke on="f"/>
              <v:imagedata o:title=""/>
              <o:lock v:ext="edit" aspectratio="f"/>
              <v:textbox inset="0mm,0mm,0mm,0mm" style="mso-fit-shape-to-text:t;">
                <w:txbxContent>
                  <w:p>
                    <w:pPr>
                      <w:pStyle w:val="3"/>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t>1</w:t>
                    </w:r>
                    <w:r>
                      <w:rPr>
                        <w:rFonts w:hint="eastAsia" w:ascii="仿宋_GB2312" w:eastAsia="仿宋_GB2312"/>
                        <w:sz w:val="28"/>
                        <w:szCs w:val="28"/>
                      </w:rPr>
                      <w:fldChar w:fldCharType="end"/>
                    </w:r>
                  </w:p>
                  <w:p>
                    <w:pPr>
                      <w:rPr>
                        <w:rFonts w:ascii="仿宋_GB2312" w:eastAsia="仿宋_GB2312"/>
                        <w:sz w:val="28"/>
                        <w:szCs w:val="28"/>
                      </w:rPr>
                    </w:pPr>
                  </w:p>
                </w:txbxContent>
              </v:textbox>
            </v:rect>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wNmFjMDU0NmE4MzRkZWY5ODRjZTAwMmEzNzViNmYifQ=="/>
  </w:docVars>
  <w:rsids>
    <w:rsidRoot w:val="66A22E68"/>
    <w:rsid w:val="66A22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2"/>
      <w:lang w:val="en-US" w:eastAsia="zh-CN"/>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2023-04-04T02:49:00Z</dcterms:created>
  <dc:creator>沙漠潜行者</dc:creator>
  <cp:lastModifiedBy>沙漠潜行者</cp:lastModifiedBy>
  <dcterms:modified xsi:type="dcterms:W3CDTF">2023-04-04T02:50:27Z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0078C90D28964676820A2F7FA6FA98A2</vt:lpwstr>
  </property>
</Properties>
</file>