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384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1078"/>
        <w:gridCol w:w="1078"/>
        <w:gridCol w:w="834"/>
        <w:gridCol w:w="1078"/>
        <w:gridCol w:w="1078"/>
        <w:gridCol w:w="696"/>
        <w:gridCol w:w="1078"/>
        <w:gridCol w:w="1718"/>
        <w:gridCol w:w="2375"/>
        <w:gridCol w:w="1533"/>
        <w:gridCol w:w="74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3844" w:type="dxa"/>
            <w:gridSpan w:val="1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sz w:val="40"/>
                <w:szCs w:val="4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40"/>
                <w:szCs w:val="40"/>
                <w:lang w:bidi="ar"/>
              </w:rPr>
              <w:t>2023年湘阴县教育系统人才引进招聘岗位、计划及要求一览表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黑体" w:hAnsi="宋体" w:eastAsia="黑体" w:cs="黑体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黑体" w:hAnsi="宋体" w:eastAsia="黑体" w:cs="黑体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主管部门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黑体" w:hAnsi="宋体" w:eastAsia="黑体" w:cs="黑体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招聘单位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招聘计划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黑体" w:hAnsi="宋体" w:eastAsia="黑体" w:cs="黑体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数（个）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黑体" w:hAnsi="宋体" w:eastAsia="黑体" w:cs="黑体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岗位名称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黑体" w:hAnsi="宋体" w:eastAsia="黑体" w:cs="黑体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年龄要求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黑体" w:hAnsi="宋体" w:eastAsia="黑体" w:cs="黑体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性别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黑体" w:hAnsi="宋体" w:eastAsia="黑体" w:cs="黑体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最低学历（学位）要求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黑体" w:hAnsi="宋体" w:eastAsia="黑体" w:cs="黑体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专业要求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黑体" w:hAnsi="宋体" w:eastAsia="黑体" w:cs="黑体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资格要求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黑体" w:hAnsi="宋体" w:eastAsia="黑体" w:cs="黑体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咨询电话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黑体" w:hAnsi="宋体" w:eastAsia="黑体" w:cs="黑体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湘阴县教育局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湘阴一中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高中物理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30周岁以下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重点高校本科毕业生及以上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物理学类、力学类、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具备高中阶段物理教师资格证和普通话二级乙等水平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13874029866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0730-2265383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3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湘阴县教育局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湘阴一中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高中语文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30周岁以下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重点高校本科毕业生及以上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文艺学、语言学及应用语言学、汉语言文字学、中国古代文学、中国现当代文学、比较文学与世界文学、汉语言文学、汉语言、古典文献学、应用语言学、中国语言与文化、中国语言文化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具备高中阶段语文教师资格证和普通话二级甲等水平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13874029866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0730-2265383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湘阴县教育局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湘阴一中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高中心理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30周岁以下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07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重点高校本科毕业生及以上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基础心理学、发展与教育心理学、应用心理学、应用心理硕士、心理学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有心理咨询师证者优先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13874029866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0730-2265383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4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湘阴县教育局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湘阴二中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语文教师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30周岁以下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07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重点高校本科毕业生及以上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汉语言文学、汉语言、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应用语言学、中国语言文化、古典文献学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具备高中阶段语文教师资格证和普通话二级甲等水平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0730-2267818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13874058123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5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湘阴县教育局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湘阴二中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数学教师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30周岁以下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07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重点高校本科毕业生及以上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数学与应用数学、信息与计算科学、数理基础科学、数据计算及应用、统计学、应用统计学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具备高中阶段数学教师资格证和普通话二级乙等及以上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0730-2267818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13874058123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湘阴县教育局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湘阴县第一职业中等专业学校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电子商务教师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30周岁以下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重点高校本科毕业生及以上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电子商务、电子商务及法律、跨境电子商务专业。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1.</w:t>
            </w:r>
            <w:r>
              <w:rPr>
                <w:rStyle w:val="8"/>
                <w:rFonts w:eastAsia="仿宋_GB2312"/>
                <w:color w:val="auto"/>
                <w:sz w:val="20"/>
                <w:szCs w:val="20"/>
                <w:lang w:bidi="ar"/>
              </w:rPr>
              <w:t xml:space="preserve"> </w:t>
            </w:r>
            <w:r>
              <w:rPr>
                <w:rStyle w:val="9"/>
                <w:rFonts w:hint="default" w:hAnsi="宋体"/>
                <w:color w:val="auto"/>
                <w:sz w:val="20"/>
                <w:szCs w:val="20"/>
                <w:lang w:bidi="ar"/>
              </w:rPr>
              <w:t>中职电子商务教师资格证；2.</w:t>
            </w:r>
            <w:r>
              <w:rPr>
                <w:rStyle w:val="8"/>
                <w:rFonts w:eastAsia="仿宋_GB2312"/>
                <w:color w:val="auto"/>
                <w:sz w:val="20"/>
                <w:szCs w:val="20"/>
                <w:lang w:bidi="ar"/>
              </w:rPr>
              <w:t xml:space="preserve"> </w:t>
            </w:r>
            <w:r>
              <w:rPr>
                <w:rStyle w:val="9"/>
                <w:rFonts w:hint="default" w:hAnsi="宋体"/>
                <w:color w:val="auto"/>
                <w:sz w:val="20"/>
                <w:szCs w:val="20"/>
                <w:lang w:bidi="ar"/>
              </w:rPr>
              <w:t>普通话等级为二级乙等及以上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13617406088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7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湘阴县教育局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湘阴开放大学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中职计算机教师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30周岁以下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重点高校本科毕业生及以上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计算机类、电子信息类、计算机网络技术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1.高中或中职计算机教师资格证；2.</w:t>
            </w:r>
            <w:r>
              <w:rPr>
                <w:rStyle w:val="10"/>
                <w:rFonts w:eastAsia="仿宋_GB2312"/>
                <w:color w:val="auto"/>
                <w:sz w:val="20"/>
                <w:szCs w:val="20"/>
                <w:lang w:bidi="ar"/>
              </w:rPr>
              <w:t xml:space="preserve"> </w:t>
            </w:r>
            <w:r>
              <w:rPr>
                <w:rStyle w:val="11"/>
                <w:rFonts w:hint="default" w:hAnsi="宋体"/>
                <w:color w:val="auto"/>
                <w:sz w:val="20"/>
                <w:szCs w:val="20"/>
                <w:lang w:bidi="ar"/>
              </w:rPr>
              <w:t>普通话等级为二级乙等及以上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15873046598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8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湘阴县教育局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城关中学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初中数学教师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重点高校本科毕业生及以上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具备初中数学及以上教师资格证和普通话二级乙等及以上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13574038169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9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湘阴县教育局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城关中学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初中物理教师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重点高校本科毕业生及以上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具备初中物理及以上教师资格证和普通话二级乙等及以上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13574038169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湘阴县教育局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文星中学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初中数学教师</w:t>
            </w:r>
          </w:p>
        </w:tc>
        <w:tc>
          <w:tcPr>
            <w:tcW w:w="1078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重点高校本科毕业生及以上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具备初中数学及以上教师资格证和普通话二级乙等及以上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13874055826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湘阴县教育局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文星中学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初中物理教师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重点高校本科毕业生及以上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具备初中物理及以上教师资格证和普通话二级乙等及以上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13874055826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12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湘阴县教育局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左宗棠学校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初中物理教师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重点高校本科毕业生及以上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具备初中物理及以上教师资格证和普通话二级乙等及以上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13974023931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湘阴县教育局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左宗棠学校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初中数学教师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重点高校本科毕业生及以上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具备初中数学及以上教师资格证和普通话二级乙等及以上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13974023931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14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湘阴县教育局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城东学校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初中英语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重点高校本科毕业生及以上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具备初中英语及以上教师资格证和普通话二级乙等及以上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13574038378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15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湘阴县教育局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城东学校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初中生物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重点高校本科毕业生及以上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具备初中生物及以上教师资格证和普通话二级乙等及以上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13574038378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湘阴县教育局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城东学校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初中历史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重点高校本科毕业生及以上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具备初中历史及以上教师资格证和普通话二级乙等及以上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13574038378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17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合计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mYzcwYWM0ZDhlMDZkMDIyYjFjMDMyNDRiN2E2NGQifQ=="/>
  </w:docVars>
  <w:rsids>
    <w:rsidRoot w:val="00000000"/>
    <w:rsid w:val="0E2F0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unhideWhenUsed/>
    <w:qFormat/>
    <w:uiPriority w:val="99"/>
    <w:pPr>
      <w:widowControl w:val="0"/>
      <w:spacing w:line="600" w:lineRule="exact"/>
      <w:ind w:firstLine="420" w:firstLineChars="200"/>
      <w:jc w:val="both"/>
    </w:pPr>
    <w:rPr>
      <w:rFonts w:ascii="仿宋_GB2312" w:hAnsi="Calibri" w:eastAsia="Times New Roman" w:cs="Times New Roman"/>
      <w:kern w:val="2"/>
      <w:sz w:val="30"/>
      <w:szCs w:val="30"/>
      <w:lang w:val="en-US" w:eastAsia="zh-CN" w:bidi="ar-SA"/>
    </w:rPr>
  </w:style>
  <w:style w:type="paragraph" w:styleId="3">
    <w:name w:val="Body Text Indent"/>
    <w:unhideWhenUsed/>
    <w:qFormat/>
    <w:uiPriority w:val="99"/>
    <w:pPr>
      <w:widowControl w:val="0"/>
      <w:spacing w:line="600" w:lineRule="exact"/>
      <w:ind w:firstLine="588" w:firstLineChars="196"/>
      <w:jc w:val="both"/>
    </w:pPr>
    <w:rPr>
      <w:rFonts w:ascii="仿宋_GB2312" w:hAnsi="Calibri" w:eastAsia="Times New Roman" w:cs="Times New Roman"/>
      <w:kern w:val="2"/>
      <w:sz w:val="30"/>
      <w:szCs w:val="30"/>
      <w:lang w:val="en-US" w:eastAsia="zh-CN" w:bidi="ar-SA"/>
    </w:rPr>
  </w:style>
  <w:style w:type="paragraph" w:styleId="4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  <w:style w:type="paragraph" w:styleId="5">
    <w:name w:val="header"/>
    <w:qFormat/>
    <w:uiPriority w:val="0"/>
    <w:pPr>
      <w:widowControl w:val="0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  <w:style w:type="character" w:customStyle="1" w:styleId="8">
    <w:name w:val="font31"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character" w:customStyle="1" w:styleId="9">
    <w:name w:val="font91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10">
    <w:name w:val="font51"/>
    <w:uiPriority w:val="0"/>
    <w:rPr>
      <w:rFonts w:hint="default" w:ascii="Arial" w:hAnsi="Arial" w:cs="Arial"/>
      <w:color w:val="FF0000"/>
      <w:sz w:val="22"/>
      <w:szCs w:val="22"/>
      <w:u w:val="none"/>
    </w:rPr>
  </w:style>
  <w:style w:type="character" w:customStyle="1" w:styleId="11">
    <w:name w:val="font71"/>
    <w:qFormat/>
    <w:uiPriority w:val="0"/>
    <w:rPr>
      <w:rFonts w:hint="eastAsia" w:ascii="仿宋_GB2312" w:eastAsia="仿宋_GB2312" w:cs="仿宋_GB2312"/>
      <w:color w:val="FF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2023-08-02T02:42:53Z</dcterms:created>
  <dc:creator>DELL</dc:creator>
  <cp:lastModifiedBy>钟坚</cp:lastModifiedBy>
  <dcterms:modified xsi:type="dcterms:W3CDTF">2023-08-02T02:43:12Z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82F0C4B840A94B2EB47226492A45EE40</vt:lpwstr>
  </property>
</Properties>
</file>