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24"/>
          <w:szCs w:val="24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关于岗位专业的说明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人才引进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以教育部学科专业目录为指导。以下情况可以报名：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人员毕业证专业与《计划表》专业名称一致，只有连接词不同，如“与”“及其”“与其”“和”“及”等或多“专业”、少“专业”两个字（类似词语：“方向”“管理”“工程”“艺术”“技术”“硕士”）等，多“学”、少“学”一个字等类似情况，可以报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报考人员毕业证专业名称在《计划表》中表述为两个或两个以上的，如考生毕业证专业名称为“绘画（中国画）”，而《招聘计划表》表述为“绘画”“中国画”等类似情况，可以报名。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pStyle w:val="3"/>
        <w:widowControl/>
        <w:spacing w:beforeAutospacing="0" w:afterAutospacing="0" w:line="560" w:lineRule="exact"/>
        <w:jc w:val="center"/>
        <w:rPr>
          <w:rFonts w:hint="default" w:ascii="Times New Roman" w:hAnsi="Times New Roman" w:eastAsia="仿宋" w:cs="Times New Roman"/>
          <w:b w:val="0"/>
          <w:bCs w:val="0"/>
          <w:color w:val="333333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984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cs="Times New Roman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6CB"/>
    <w:rsid w:val="001616CB"/>
    <w:rsid w:val="004D6315"/>
    <w:rsid w:val="00993D9A"/>
    <w:rsid w:val="00E30894"/>
    <w:rsid w:val="248D6C27"/>
    <w:rsid w:val="3C787598"/>
    <w:rsid w:val="4F381DB7"/>
    <w:rsid w:val="55D922A6"/>
    <w:rsid w:val="692813D2"/>
    <w:rsid w:val="776A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basedOn w:val="7"/>
    <w:link w:val="3"/>
    <w:qFormat/>
    <w:uiPriority w:val="99"/>
    <w:rPr>
      <w:rFonts w:ascii="宋体" w:hAnsi="宋体" w:eastAsia="宋体" w:cs="宋体"/>
      <w:b/>
      <w:bCs/>
      <w:kern w:val="44"/>
      <w:sz w:val="48"/>
      <w:szCs w:val="48"/>
    </w:rPr>
  </w:style>
  <w:style w:type="character" w:customStyle="1" w:styleId="9">
    <w:name w:val="页脚 Char"/>
    <w:basedOn w:val="7"/>
    <w:link w:val="4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正文文本缩进 2 Char"/>
    <w:basedOn w:val="7"/>
    <w:link w:val="2"/>
    <w:semiHidden/>
    <w:qFormat/>
    <w:uiPriority w:val="99"/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2</TotalTime>
  <ScaleCrop>false</ScaleCrop>
  <LinksUpToDate>false</LinksUpToDate>
  <CharactersWithSpaces>260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2023-03-15T07:26:00Z</dcterms:created>
  <dc:creator>ad</dc:creator>
  <cp:lastModifiedBy>张若愚。</cp:lastModifiedBy>
  <dcterms:modified xsi:type="dcterms:W3CDTF">2023-09-04T12:37:19Z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67816516272A43E895C0DC774B9A5D5F_13</vt:lpwstr>
  </property>
</Properties>
</file>